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5D1C" w:rsidRDefault="00C2573D">
      <w:pPr>
        <w:jc w:val="center"/>
        <w:rPr>
          <w:b/>
        </w:rPr>
      </w:pPr>
      <w:r>
        <w:rPr>
          <w:b/>
        </w:rPr>
        <w:t>Educational Policy Committee</w:t>
      </w:r>
    </w:p>
    <w:p w14:paraId="00000002" w14:textId="77777777" w:rsidR="000D5D1C" w:rsidRDefault="00C2573D">
      <w:pPr>
        <w:jc w:val="center"/>
        <w:rPr>
          <w:b/>
        </w:rPr>
      </w:pPr>
      <w:r>
        <w:rPr>
          <w:b/>
        </w:rPr>
        <w:t>April 17, 2019</w:t>
      </w:r>
    </w:p>
    <w:p w14:paraId="00000003" w14:textId="77777777" w:rsidR="000D5D1C" w:rsidRDefault="00C2573D">
      <w:pPr>
        <w:jc w:val="center"/>
        <w:rPr>
          <w:b/>
        </w:rPr>
      </w:pPr>
      <w:r>
        <w:rPr>
          <w:b/>
        </w:rPr>
        <w:t>Minutes</w:t>
      </w:r>
    </w:p>
    <w:p w14:paraId="00000004" w14:textId="77777777" w:rsidR="000D5D1C" w:rsidRDefault="000D5D1C"/>
    <w:p w14:paraId="00000005" w14:textId="333081B4" w:rsidR="000D5D1C" w:rsidRDefault="00C2573D">
      <w:r>
        <w:rPr>
          <w:b/>
        </w:rPr>
        <w:t>Committee Members Attending:</w:t>
      </w:r>
      <w:r>
        <w:t xml:space="preserve"> Watkins (chair), </w:t>
      </w:r>
      <w:r w:rsidR="00BE7025">
        <w:t xml:space="preserve">Webb, </w:t>
      </w:r>
      <w:proofErr w:type="spellStart"/>
      <w:r>
        <w:t>Bodzin</w:t>
      </w:r>
      <w:proofErr w:type="spellEnd"/>
      <w:r>
        <w:t xml:space="preserve">, </w:t>
      </w:r>
      <w:proofErr w:type="spellStart"/>
      <w:r>
        <w:t>Hoelscher</w:t>
      </w:r>
      <w:proofErr w:type="spellEnd"/>
      <w:r>
        <w:t>, Liu, Lotto, Zhang, Piispanen, Tremblay</w:t>
      </w:r>
      <w:r w:rsidR="00DC775E">
        <w:t>, Chen</w:t>
      </w:r>
    </w:p>
    <w:p w14:paraId="00000006" w14:textId="262E2F4F" w:rsidR="000D5D1C" w:rsidRDefault="00C2573D">
      <w:r>
        <w:rPr>
          <w:b/>
        </w:rPr>
        <w:t>Guests:</w:t>
      </w:r>
      <w:r>
        <w:t xml:space="preserve"> </w:t>
      </w:r>
      <w:proofErr w:type="spellStart"/>
      <w:r>
        <w:t>Tonkay</w:t>
      </w:r>
      <w:proofErr w:type="spellEnd"/>
      <w:r>
        <w:t xml:space="preserve">, </w:t>
      </w:r>
      <w:proofErr w:type="spellStart"/>
      <w:r w:rsidR="00BE7025">
        <w:t>Zalatan</w:t>
      </w:r>
      <w:proofErr w:type="spellEnd"/>
      <w:r w:rsidR="00BE7025">
        <w:t xml:space="preserve">, </w:t>
      </w:r>
      <w:proofErr w:type="spellStart"/>
      <w:r>
        <w:t>McClaind</w:t>
      </w:r>
      <w:proofErr w:type="spellEnd"/>
      <w:r>
        <w:t xml:space="preserve">, Jensen, Bell, </w:t>
      </w:r>
      <w:r w:rsidR="00BE7025">
        <w:t xml:space="preserve">Wilson, </w:t>
      </w:r>
      <w:r>
        <w:t>Allen Taylor, Student Senate representatives (</w:t>
      </w:r>
      <w:r w:rsidR="00BE7025">
        <w:t xml:space="preserve">Z. </w:t>
      </w:r>
      <w:proofErr w:type="spellStart"/>
      <w:r w:rsidR="00BE7025">
        <w:t>Vinik</w:t>
      </w:r>
      <w:proofErr w:type="spellEnd"/>
      <w:r w:rsidR="00BE7025">
        <w:t xml:space="preserve">, E. </w:t>
      </w:r>
      <w:proofErr w:type="spellStart"/>
      <w:r w:rsidR="00BE7025">
        <w:t>Chansky</w:t>
      </w:r>
      <w:proofErr w:type="spellEnd"/>
      <w:r w:rsidR="00BE7025">
        <w:t xml:space="preserve">, A. </w:t>
      </w:r>
      <w:r w:rsidR="00937F0C">
        <w:t>Connors</w:t>
      </w:r>
      <w:r>
        <w:t>).</w:t>
      </w:r>
    </w:p>
    <w:p w14:paraId="00000007" w14:textId="77777777" w:rsidR="000D5D1C" w:rsidRDefault="000D5D1C"/>
    <w:p w14:paraId="00000009" w14:textId="4CF0AAFC" w:rsidR="000D5D1C" w:rsidRDefault="00C2573D">
      <w:r>
        <w:t xml:space="preserve">The chair called the committee to order. </w:t>
      </w:r>
      <w:r w:rsidR="00A478AE">
        <w:t>M</w:t>
      </w:r>
      <w:r>
        <w:t>inutes from the 3/20/2019 and the 4/</w:t>
      </w:r>
      <w:r w:rsidR="00A478AE">
        <w:t>3</w:t>
      </w:r>
      <w:r>
        <w:t>/2019 meeting were reviewed and approved without changes.</w:t>
      </w:r>
    </w:p>
    <w:p w14:paraId="0000000A" w14:textId="77777777" w:rsidR="000D5D1C" w:rsidRDefault="000D5D1C"/>
    <w:p w14:paraId="0000000B" w14:textId="77777777" w:rsidR="000D5D1C" w:rsidRDefault="00C2573D">
      <w:pPr>
        <w:rPr>
          <w:b/>
        </w:rPr>
      </w:pPr>
      <w:r>
        <w:rPr>
          <w:b/>
        </w:rPr>
        <w:t xml:space="preserve">First agenda item: Student Senate request for a vehicle for students to provide formative feedback to faculty. </w:t>
      </w:r>
    </w:p>
    <w:p w14:paraId="0000000C" w14:textId="77777777" w:rsidR="000D5D1C" w:rsidRDefault="000D5D1C"/>
    <w:p w14:paraId="0000000D" w14:textId="11C5E28D" w:rsidR="000D5D1C" w:rsidRDefault="00C2573D">
      <w:r>
        <w:t xml:space="preserve">The Student Senators proposed that the University create a vehicle for students to submit </w:t>
      </w:r>
      <w:r w:rsidR="00A478AE">
        <w:t xml:space="preserve">feedback </w:t>
      </w:r>
      <w:r>
        <w:t>anonymously</w:t>
      </w:r>
      <w:r w:rsidR="00A478AE" w:rsidRPr="00A478AE">
        <w:t xml:space="preserve"> </w:t>
      </w:r>
      <w:r w:rsidR="00A478AE">
        <w:t>in mid-semester during a course</w:t>
      </w:r>
      <w:r>
        <w:t xml:space="preserve">. Students </w:t>
      </w:r>
      <w:r w:rsidR="00A478AE">
        <w:t>may not be</w:t>
      </w:r>
      <w:r>
        <w:t xml:space="preserve"> </w:t>
      </w:r>
      <w:r w:rsidR="00A478AE">
        <w:t>as</w:t>
      </w:r>
      <w:r>
        <w:t xml:space="preserve"> inclined </w:t>
      </w:r>
      <w:r w:rsidR="00A478AE">
        <w:t xml:space="preserve">as they might be </w:t>
      </w:r>
      <w:r>
        <w:t>to complete the end-of-term course evaluations because they will not see the benefits of the feedback.</w:t>
      </w:r>
    </w:p>
    <w:p w14:paraId="0000000E" w14:textId="77777777" w:rsidR="000D5D1C" w:rsidRDefault="000D5D1C"/>
    <w:p w14:paraId="2E1FA2F8" w14:textId="53317EB0" w:rsidR="00A478AE" w:rsidRDefault="00C2573D">
      <w:r>
        <w:t>Discussion centered on who could provide such a tool, and how students and faculty could use it. It would be important that the feedback be used strictly for formative purposes. Could colleges create and administer a formative evaluation to all faculty? No</w:t>
      </w:r>
      <w:r w:rsidR="000F3CB2">
        <w:t>—</w:t>
      </w:r>
      <w:r w:rsidR="00A478AE">
        <w:t>limited</w:t>
      </w:r>
      <w:r>
        <w:t xml:space="preserve"> bandwidth. Could the Office of Institutional Research and Strategic Analytics? Probably not</w:t>
      </w:r>
      <w:r w:rsidR="000F3CB2">
        <w:t>—</w:t>
      </w:r>
      <w:r w:rsidR="00A478AE">
        <w:t>wrong stem</w:t>
      </w:r>
      <w:r>
        <w:t xml:space="preserve">. Perhaps, the consensus was, a simpler process might be </w:t>
      </w:r>
      <w:r w:rsidR="00A478AE">
        <w:t>e.g.</w:t>
      </w:r>
      <w:r>
        <w:t xml:space="preserve"> a brief centralized form </w:t>
      </w:r>
      <w:r w:rsidR="00A478AE">
        <w:t xml:space="preserve">(in </w:t>
      </w:r>
      <w:proofErr w:type="spellStart"/>
      <w:r w:rsidR="00A478AE">
        <w:t>Coursesite</w:t>
      </w:r>
      <w:proofErr w:type="spellEnd"/>
      <w:r w:rsidR="00A478AE">
        <w:t xml:space="preserve">, available within each course?) </w:t>
      </w:r>
      <w:r>
        <w:t>that students could use at any point</w:t>
      </w:r>
      <w:r w:rsidR="000F3CB2">
        <w:t>—</w:t>
      </w:r>
      <w:r>
        <w:t xml:space="preserve">akin to </w:t>
      </w:r>
      <w:r w:rsidR="00A478AE">
        <w:t>a similar</w:t>
      </w:r>
      <w:r>
        <w:t xml:space="preserve"> </w:t>
      </w:r>
      <w:proofErr w:type="spellStart"/>
      <w:r w:rsidR="00A478AE">
        <w:t>Coursesite</w:t>
      </w:r>
      <w:proofErr w:type="spellEnd"/>
      <w:r w:rsidR="00A478AE">
        <w:t xml:space="preserve"> form used in the College of Education, or the </w:t>
      </w:r>
      <w:r>
        <w:t xml:space="preserve">online form for exam policy violation reports that the Office of Registration and Academic Services recently </w:t>
      </w:r>
      <w:r w:rsidR="00A478AE">
        <w:t xml:space="preserve">developed in response to student senate and </w:t>
      </w:r>
      <w:proofErr w:type="spellStart"/>
      <w:r w:rsidR="00A478AE">
        <w:t>EdPol</w:t>
      </w:r>
      <w:proofErr w:type="spellEnd"/>
      <w:r w:rsidR="00A478AE">
        <w:t xml:space="preserve"> directives last year</w:t>
      </w:r>
      <w:r w:rsidR="000F3CB2">
        <w:t>—</w:t>
      </w:r>
      <w:r>
        <w:t>or encouraging faculty to collect formative feedback through an in-class, hand-written mechanism.</w:t>
      </w:r>
      <w:r w:rsidR="00A478AE">
        <w:t xml:space="preserve"> </w:t>
      </w:r>
    </w:p>
    <w:p w14:paraId="53D71E31" w14:textId="77777777" w:rsidR="00A478AE" w:rsidRDefault="00A478AE"/>
    <w:p w14:paraId="00000010" w14:textId="3ED38117" w:rsidR="000D5D1C" w:rsidRDefault="00A478AE">
      <w:r>
        <w:t>Action item: The committee agreed to continue to explore options in the coming semester as part of continuing the broader discussion of teaching assessment and evaluation.</w:t>
      </w:r>
      <w:r w:rsidR="002439DE">
        <w:t xml:space="preserve"> Added to the fall </w:t>
      </w:r>
      <w:r w:rsidR="00F521C4">
        <w:t xml:space="preserve">2019 </w:t>
      </w:r>
      <w:r w:rsidR="002439DE">
        <w:t>agenda.</w:t>
      </w:r>
    </w:p>
    <w:p w14:paraId="00000011" w14:textId="1C5BF493" w:rsidR="000D5D1C" w:rsidRDefault="000D5D1C"/>
    <w:p w14:paraId="00000012" w14:textId="77777777" w:rsidR="000D5D1C" w:rsidRDefault="00C2573D">
      <w:pPr>
        <w:rPr>
          <w:b/>
        </w:rPr>
      </w:pPr>
      <w:r>
        <w:rPr>
          <w:b/>
        </w:rPr>
        <w:t>Second agenda item: Proposal for a clear written policy that would allow athletes to be excused from exams due to athletic competitions.</w:t>
      </w:r>
    </w:p>
    <w:p w14:paraId="00000013" w14:textId="77777777" w:rsidR="000D5D1C" w:rsidRDefault="000D5D1C"/>
    <w:p w14:paraId="00000014" w14:textId="280A4F3E" w:rsidR="000D5D1C" w:rsidRDefault="00C2573D">
      <w:r>
        <w:t>The Student Senate representatives provided language from other Patriot League schools’ policies that require faculty to give makeup exams. Lehigh has no such policy</w:t>
      </w:r>
      <w:r w:rsidR="000F3CB2">
        <w:t>—</w:t>
      </w:r>
      <w:r>
        <w:t>the faculty member can refuse to give a makeup</w:t>
      </w:r>
      <w:r w:rsidR="00A478AE">
        <w:t xml:space="preserve"> </w:t>
      </w:r>
      <w:r>
        <w:t xml:space="preserve">or </w:t>
      </w:r>
      <w:r w:rsidR="002439DE">
        <w:t>can</w:t>
      </w:r>
      <w:r>
        <w:t xml:space="preserve"> transfer the exam weight to a final exam, leading to a</w:t>
      </w:r>
      <w:r w:rsidR="002439DE">
        <w:t xml:space="preserve">n overly </w:t>
      </w:r>
      <w:r>
        <w:t>heavily</w:t>
      </w:r>
      <w:r w:rsidR="002439DE">
        <w:t>-</w:t>
      </w:r>
      <w:r>
        <w:t>weighted final in the course grade.</w:t>
      </w:r>
    </w:p>
    <w:p w14:paraId="00000015" w14:textId="77777777" w:rsidR="000D5D1C" w:rsidRDefault="000D5D1C"/>
    <w:p w14:paraId="00000016" w14:textId="18259DE5" w:rsidR="000D5D1C" w:rsidRDefault="00C2573D">
      <w:r>
        <w:lastRenderedPageBreak/>
        <w:t xml:space="preserve">The committee discussed the proposed language and how to create rules that provide more protections for </w:t>
      </w:r>
      <w:r w:rsidR="002439DE">
        <w:t xml:space="preserve">all </w:t>
      </w:r>
      <w:r>
        <w:t>student</w:t>
      </w:r>
      <w:r w:rsidR="002439DE">
        <w:t>s, including but not exclusive to</w:t>
      </w:r>
      <w:r>
        <w:t xml:space="preserve"> athletes, while still recognizing faculty members’ needs regarding exam provision. While some faculty members should be more flexible, it is difficult to put in place a policy that gives no room for exceptions. </w:t>
      </w:r>
    </w:p>
    <w:p w14:paraId="00000017" w14:textId="77777777" w:rsidR="000D5D1C" w:rsidRDefault="000D5D1C"/>
    <w:p w14:paraId="00000018" w14:textId="7D1A134E" w:rsidR="000D5D1C" w:rsidRDefault="002439DE">
      <w:r>
        <w:t xml:space="preserve">Action items: </w:t>
      </w:r>
      <w:r w:rsidR="00C2573D">
        <w:t xml:space="preserve">The committee recognized that there was low hanging fruit in terms of </w:t>
      </w:r>
      <w:r>
        <w:t>establishing and communicating expectations, norms</w:t>
      </w:r>
      <w:r w:rsidR="00C2573D">
        <w:t xml:space="preserve"> </w:t>
      </w:r>
      <w:r>
        <w:t>and standard</w:t>
      </w:r>
      <w:r w:rsidR="00C2573D">
        <w:t xml:space="preserve"> procedures that could help </w:t>
      </w:r>
      <w:r>
        <w:t>improve fair and equitable treatment across</w:t>
      </w:r>
      <w:r w:rsidR="00C2573D">
        <w:t xml:space="preserve"> students</w:t>
      </w:r>
      <w:r>
        <w:t xml:space="preserve"> and across faculty and reduce tensions for students</w:t>
      </w:r>
      <w:r w:rsidR="00C2573D">
        <w:t>. The committee resolved to consider ways to improve procedures</w:t>
      </w:r>
      <w:r>
        <w:t xml:space="preserve"> and agreed to combine this request with an upcoming discussion next fall coming from the Faculty Senate about attendance policies and class scheduling.  Added to the fall </w:t>
      </w:r>
      <w:r w:rsidR="00F521C4">
        <w:t xml:space="preserve">2019 </w:t>
      </w:r>
      <w:r>
        <w:t>agenda.</w:t>
      </w:r>
    </w:p>
    <w:p w14:paraId="00000019" w14:textId="77777777" w:rsidR="000D5D1C" w:rsidRDefault="000D5D1C"/>
    <w:p w14:paraId="0000001A" w14:textId="77777777" w:rsidR="000D5D1C" w:rsidRDefault="00C2573D">
      <w:r>
        <w:rPr>
          <w:b/>
        </w:rPr>
        <w:t>Third agenda item: Student Senate proposal to “allow a minimum of a week’s worth of classes to be excused from every class (for example, a MW class would allow a student to miss 2 total classes without penalty); any absence beyond this would be at the professor’s discretion.</w:t>
      </w:r>
    </w:p>
    <w:p w14:paraId="0000001B" w14:textId="77777777" w:rsidR="000D5D1C" w:rsidRDefault="000D5D1C"/>
    <w:p w14:paraId="0000001C" w14:textId="77777777" w:rsidR="000D5D1C" w:rsidRDefault="00C2573D">
      <w:r>
        <w:t xml:space="preserve">J. Jensen pointed out that this policy, without some provision to make up the learning/time, would put Lehigh in violation of federal credit hour regulations. Z. </w:t>
      </w:r>
      <w:proofErr w:type="spellStart"/>
      <w:r>
        <w:t>Vinik</w:t>
      </w:r>
      <w:proofErr w:type="spellEnd"/>
      <w:r>
        <w:t xml:space="preserve">, Student Senate president, clarified that makeup work would be allowed. G. </w:t>
      </w:r>
      <w:proofErr w:type="spellStart"/>
      <w:r>
        <w:t>Tonkay</w:t>
      </w:r>
      <w:proofErr w:type="spellEnd"/>
      <w:r>
        <w:t xml:space="preserve"> asked if this would excuse assignments or other work, or just remove the penalty for class attendance. Just attendance, with ability to submit late work, Z. </w:t>
      </w:r>
      <w:proofErr w:type="spellStart"/>
      <w:r>
        <w:t>Vinik</w:t>
      </w:r>
      <w:proofErr w:type="spellEnd"/>
      <w:r>
        <w:t xml:space="preserve"> replied.</w:t>
      </w:r>
    </w:p>
    <w:p w14:paraId="0000001D" w14:textId="77777777" w:rsidR="000D5D1C" w:rsidRDefault="000D5D1C"/>
    <w:p w14:paraId="4E012A39" w14:textId="77777777" w:rsidR="000F3CB2" w:rsidRDefault="00C2573D">
      <w:r>
        <w:t xml:space="preserve">The committee discussed how this would work. Chair T. Watkins stated that the Faculty Senate Academic Affairs Subcommittee had just contacted him to ask the </w:t>
      </w:r>
      <w:r w:rsidR="000F3CB2">
        <w:t>C</w:t>
      </w:r>
      <w:r>
        <w:t>ommittee to discuss the issue of class attendance</w:t>
      </w:r>
      <w:r w:rsidR="000F3CB2">
        <w:t>—</w:t>
      </w:r>
      <w:r>
        <w:t xml:space="preserve">both missing class, and class meetings outside of the regularly scheduled course period. </w:t>
      </w:r>
    </w:p>
    <w:p w14:paraId="100156A8" w14:textId="77777777" w:rsidR="000F3CB2" w:rsidRDefault="000F3CB2"/>
    <w:p w14:paraId="0000001E" w14:textId="6A8047A0" w:rsidR="000D5D1C" w:rsidRDefault="000F3CB2">
      <w:r>
        <w:t>Action item: The chair agreed</w:t>
      </w:r>
      <w:r w:rsidR="00C2573D">
        <w:t xml:space="preserve"> that the Committee could review these issues collectively at the start of the new year.</w:t>
      </w:r>
      <w:r>
        <w:t xml:space="preserve"> Added to the fall 2019 agenda.</w:t>
      </w:r>
    </w:p>
    <w:p w14:paraId="0000001F" w14:textId="77777777" w:rsidR="000D5D1C" w:rsidRDefault="000D5D1C"/>
    <w:p w14:paraId="00000020" w14:textId="77777777" w:rsidR="000D5D1C" w:rsidRDefault="00C2573D">
      <w:pPr>
        <w:rPr>
          <w:b/>
        </w:rPr>
      </w:pPr>
      <w:r>
        <w:rPr>
          <w:b/>
        </w:rPr>
        <w:t>Fourth agenda item: Proposal to update Ed Pol membership language in R&amp;P 1.3.2.1 to make Ed Pol membership parallel with GRC (1.3.2.2 as revised) re: cross-membership with new Faculty Senate:</w:t>
      </w:r>
    </w:p>
    <w:p w14:paraId="00000021" w14:textId="77777777" w:rsidR="000D5D1C" w:rsidRPr="0015139A" w:rsidRDefault="00C2573D" w:rsidP="0015139A">
      <w:pPr>
        <w:pStyle w:val="ListParagraph"/>
        <w:numPr>
          <w:ilvl w:val="0"/>
          <w:numId w:val="2"/>
        </w:numPr>
      </w:pPr>
      <w:r w:rsidRPr="0015139A">
        <w:t xml:space="preserve">Add 2 Faculty Senate Members, appointed by Faculty Senate, as ex officio members on </w:t>
      </w:r>
      <w:proofErr w:type="spellStart"/>
      <w:r w:rsidRPr="0015139A">
        <w:t>EdPol</w:t>
      </w:r>
      <w:proofErr w:type="spellEnd"/>
      <w:r w:rsidRPr="0015139A">
        <w:t>.</w:t>
      </w:r>
    </w:p>
    <w:p w14:paraId="00000022" w14:textId="0D2B78E3" w:rsidR="000D5D1C" w:rsidRPr="0015139A" w:rsidRDefault="00C2573D" w:rsidP="0015139A">
      <w:pPr>
        <w:pStyle w:val="ListParagraph"/>
        <w:numPr>
          <w:ilvl w:val="0"/>
          <w:numId w:val="2"/>
        </w:numPr>
      </w:pPr>
      <w:r w:rsidRPr="0015139A">
        <w:t xml:space="preserve">“The committee chairperson or another designated member of </w:t>
      </w:r>
      <w:proofErr w:type="spellStart"/>
      <w:r w:rsidRPr="0015139A">
        <w:t>EdPol</w:t>
      </w:r>
      <w:proofErr w:type="spellEnd"/>
      <w:r w:rsidRPr="0015139A">
        <w:t xml:space="preserve"> serves as an ex officio member in Senate Subcommittee on Academic and Student Affairs.”</w:t>
      </w:r>
    </w:p>
    <w:p w14:paraId="00000023" w14:textId="0020F334" w:rsidR="000D5D1C" w:rsidRPr="0015139A" w:rsidRDefault="00C2573D" w:rsidP="0015139A">
      <w:pPr>
        <w:pStyle w:val="ListParagraph"/>
        <w:numPr>
          <w:ilvl w:val="0"/>
          <w:numId w:val="2"/>
        </w:numPr>
      </w:pPr>
      <w:proofErr w:type="gramStart"/>
      <w:r w:rsidRPr="0015139A">
        <w:t>Also</w:t>
      </w:r>
      <w:proofErr w:type="gramEnd"/>
      <w:r w:rsidRPr="0015139A">
        <w:t xml:space="preserve"> to parallel GRC revisions, add: “The minutes of the committee are sent to the Faculty Senate President and posted on the Lehigh University faculty website.”</w:t>
      </w:r>
    </w:p>
    <w:p w14:paraId="00000024" w14:textId="77777777" w:rsidR="000D5D1C" w:rsidRPr="0015139A" w:rsidRDefault="000D5D1C"/>
    <w:p w14:paraId="00000025" w14:textId="792C5F2D" w:rsidR="000D5D1C" w:rsidRDefault="00C2573D">
      <w:r>
        <w:t xml:space="preserve">The committee reviewed the suggestions and the benefits of the proposed </w:t>
      </w:r>
      <w:proofErr w:type="gramStart"/>
      <w:r>
        <w:t>rules, and</w:t>
      </w:r>
      <w:proofErr w:type="gramEnd"/>
      <w:r>
        <w:t xml:space="preserve"> agreed by consensus to </w:t>
      </w:r>
      <w:r w:rsidR="00955FBF">
        <w:t>recommend them to the Faculty Senate.</w:t>
      </w:r>
    </w:p>
    <w:p w14:paraId="00000026" w14:textId="77777777" w:rsidR="000D5D1C" w:rsidRDefault="000D5D1C"/>
    <w:p w14:paraId="00000027" w14:textId="344A728F" w:rsidR="000D5D1C" w:rsidRDefault="00C2573D">
      <w:pPr>
        <w:rPr>
          <w:color w:val="222222"/>
        </w:rPr>
      </w:pPr>
      <w:r>
        <w:rPr>
          <w:b/>
        </w:rPr>
        <w:lastRenderedPageBreak/>
        <w:t xml:space="preserve">Fifth agenda item: </w:t>
      </w:r>
      <w:r>
        <w:rPr>
          <w:b/>
          <w:color w:val="222222"/>
        </w:rPr>
        <w:t>Discussion about merits &amp; precedent of establishing entry requirements to a major</w:t>
      </w:r>
    </w:p>
    <w:p w14:paraId="00000028" w14:textId="77777777" w:rsidR="000D5D1C" w:rsidRDefault="000D5D1C">
      <w:pPr>
        <w:rPr>
          <w:rFonts w:ascii="Garamond" w:eastAsia="Garamond" w:hAnsi="Garamond" w:cs="Garamond"/>
        </w:rPr>
      </w:pPr>
    </w:p>
    <w:p w14:paraId="00000029" w14:textId="6DCA341C" w:rsidR="000D5D1C" w:rsidRDefault="00C2573D">
      <w:r>
        <w:t xml:space="preserve">K. </w:t>
      </w:r>
      <w:proofErr w:type="spellStart"/>
      <w:r>
        <w:t>Zalatan</w:t>
      </w:r>
      <w:proofErr w:type="spellEnd"/>
      <w:r>
        <w:t xml:space="preserve"> raised a concern from </w:t>
      </w:r>
      <w:r w:rsidR="008422CC">
        <w:t>the College</w:t>
      </w:r>
      <w:r>
        <w:t xml:space="preserve"> that some students recognize very late</w:t>
      </w:r>
      <w:r w:rsidR="00BE7025">
        <w:t>—</w:t>
      </w:r>
      <w:r>
        <w:t>after getting poor grades in a required course multiple times</w:t>
      </w:r>
      <w:r w:rsidR="00BE7025">
        <w:t>—</w:t>
      </w:r>
      <w:r>
        <w:t>that they will not succeed in a major; then it is too late for them to change majors and graduate on time. What would be the way forward if programs put in place some minimum requirements, such as a required GPA or course grade higher than the current C-</w:t>
      </w:r>
      <w:r w:rsidR="00BE7025">
        <w:t>minus</w:t>
      </w:r>
      <w:r>
        <w:t xml:space="preserve"> needed to progress to the next course?</w:t>
      </w:r>
    </w:p>
    <w:p w14:paraId="0000002A" w14:textId="77777777" w:rsidR="000D5D1C" w:rsidRDefault="000D5D1C"/>
    <w:p w14:paraId="0000002B" w14:textId="39503383" w:rsidR="000D5D1C" w:rsidRDefault="00C2573D">
      <w:r>
        <w:t xml:space="preserve">A wide-ranging discussion centered on the need to prepare students and to signal appropriately likely success in a major, while maintaining </w:t>
      </w:r>
      <w:r w:rsidR="00736014">
        <w:t xml:space="preserve">flexibility, including </w:t>
      </w:r>
      <w:bookmarkStart w:id="0" w:name="_GoBack"/>
      <w:bookmarkEnd w:id="0"/>
      <w:r>
        <w:t xml:space="preserve">the ability to pursue majors and even transfer freely between colleges without an additional application or screening process. </w:t>
      </w:r>
      <w:r w:rsidR="00F4557B">
        <w:t>Raising the</w:t>
      </w:r>
      <w:r w:rsidR="00BE7025">
        <w:t xml:space="preserve"> </w:t>
      </w:r>
      <w:r>
        <w:t>grade standard would be a significant culture change.</w:t>
      </w:r>
    </w:p>
    <w:p w14:paraId="0000002C" w14:textId="77777777" w:rsidR="000D5D1C" w:rsidRDefault="000D5D1C"/>
    <w:p w14:paraId="049953C1" w14:textId="18B01F73" w:rsidR="00F4557B" w:rsidRDefault="00C2573D">
      <w:r>
        <w:t xml:space="preserve">Recognizing that this would be a significant change, and </w:t>
      </w:r>
      <w:r w:rsidR="00BE7025">
        <w:t xml:space="preserve">that </w:t>
      </w:r>
      <w:r>
        <w:t xml:space="preserve">issues of rigor and performance also link to F. Gunter’s grade inflation </w:t>
      </w:r>
      <w:r w:rsidR="0015139A">
        <w:t xml:space="preserve">and teaching assessment </w:t>
      </w:r>
      <w:r>
        <w:t xml:space="preserve">proposal, the committee chair suggested that this issue would </w:t>
      </w:r>
      <w:r w:rsidR="00F4557B">
        <w:t>benefit from understanding</w:t>
      </w:r>
      <w:r>
        <w:t xml:space="preserve"> student success data</w:t>
      </w:r>
      <w:r w:rsidR="0015139A">
        <w:t>.</w:t>
      </w:r>
    </w:p>
    <w:p w14:paraId="0000002D" w14:textId="381D59C7" w:rsidR="000D5D1C" w:rsidRDefault="00F4557B">
      <w:r>
        <w:br/>
        <w:t xml:space="preserve">Action item: </w:t>
      </w:r>
      <w:r w:rsidR="0015139A">
        <w:t>T</w:t>
      </w:r>
      <w:r w:rsidR="00BE7025">
        <w:t xml:space="preserve">he Committee </w:t>
      </w:r>
      <w:r>
        <w:t>will</w:t>
      </w:r>
      <w:r w:rsidR="00BE7025">
        <w:t xml:space="preserve"> </w:t>
      </w:r>
      <w:r>
        <w:t xml:space="preserve">include in the request </w:t>
      </w:r>
      <w:r w:rsidR="0015139A">
        <w:t xml:space="preserve">(to be developed in the May 1 meeting) </w:t>
      </w:r>
      <w:r>
        <w:t xml:space="preserve">to </w:t>
      </w:r>
      <w:r w:rsidR="0015139A">
        <w:t>I</w:t>
      </w:r>
      <w:r>
        <w:t xml:space="preserve">nstitutional </w:t>
      </w:r>
      <w:r w:rsidR="0015139A">
        <w:t>R</w:t>
      </w:r>
      <w:r>
        <w:t xml:space="preserve">esearch </w:t>
      </w:r>
      <w:r w:rsidR="0015139A">
        <w:t xml:space="preserve">[via F. Gunter] for data on student workload and teaching evaluations </w:t>
      </w:r>
      <w:r w:rsidR="00C2573D">
        <w:t>to be examined by the committee in the fall.</w:t>
      </w:r>
    </w:p>
    <w:p w14:paraId="0000002E" w14:textId="77777777" w:rsidR="000D5D1C" w:rsidRDefault="000D5D1C"/>
    <w:p w14:paraId="0000002F" w14:textId="77777777" w:rsidR="000D5D1C" w:rsidRDefault="00C2573D">
      <w:bookmarkStart w:id="1" w:name="_gjdgxs" w:colFirst="0" w:colLast="0"/>
      <w:bookmarkEnd w:id="1"/>
      <w:r>
        <w:t>The committee adjourned at 4:32 PM.</w:t>
      </w:r>
    </w:p>
    <w:p w14:paraId="00000030" w14:textId="77777777" w:rsidR="000D5D1C" w:rsidRDefault="00C2573D">
      <w:r>
        <w:rPr>
          <w:rFonts w:ascii="Garamond" w:eastAsia="Garamond" w:hAnsi="Garamond" w:cs="Garamond"/>
          <w:color w:val="222222"/>
          <w:sz w:val="22"/>
          <w:szCs w:val="22"/>
        </w:rPr>
        <w:br/>
      </w:r>
    </w:p>
    <w:sectPr w:rsidR="000D5D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43DD"/>
    <w:multiLevelType w:val="multilevel"/>
    <w:tmpl w:val="4DB21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B273AE"/>
    <w:multiLevelType w:val="hybridMultilevel"/>
    <w:tmpl w:val="50F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C"/>
    <w:rsid w:val="000D5D1C"/>
    <w:rsid w:val="000F3CB2"/>
    <w:rsid w:val="0015139A"/>
    <w:rsid w:val="002439DE"/>
    <w:rsid w:val="00285B67"/>
    <w:rsid w:val="004B0E02"/>
    <w:rsid w:val="00736014"/>
    <w:rsid w:val="008422CC"/>
    <w:rsid w:val="00937F0C"/>
    <w:rsid w:val="00955FBF"/>
    <w:rsid w:val="00A478AE"/>
    <w:rsid w:val="00BE7025"/>
    <w:rsid w:val="00C2573D"/>
    <w:rsid w:val="00DC775E"/>
    <w:rsid w:val="00F4557B"/>
    <w:rsid w:val="00F521C4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246D9"/>
  <w15:docId w15:val="{EA0D71AD-2907-E04D-BFF3-F3855A7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A. Watkins</cp:lastModifiedBy>
  <cp:revision>12</cp:revision>
  <dcterms:created xsi:type="dcterms:W3CDTF">2019-04-29T19:08:00Z</dcterms:created>
  <dcterms:modified xsi:type="dcterms:W3CDTF">2019-05-01T19:12:00Z</dcterms:modified>
</cp:coreProperties>
</file>