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E9E58" w14:textId="77777777" w:rsidR="00D352BB" w:rsidRPr="00AE3075" w:rsidRDefault="00AE3075">
      <w:pPr>
        <w:rPr>
          <w:b/>
          <w:sz w:val="28"/>
          <w:szCs w:val="28"/>
        </w:rPr>
      </w:pPr>
      <w:r w:rsidRPr="00AE3075">
        <w:rPr>
          <w:b/>
          <w:sz w:val="28"/>
          <w:szCs w:val="28"/>
        </w:rPr>
        <w:t>ERAC – October 8 Town Hall – Reopening and University Finances</w:t>
      </w:r>
    </w:p>
    <w:p w14:paraId="44FD3C2F" w14:textId="77777777" w:rsidR="00AE3075" w:rsidRDefault="00AE3075"/>
    <w:p w14:paraId="41FAA2FA" w14:textId="77777777" w:rsidR="00AE3075" w:rsidRDefault="00AE3075">
      <w:pPr>
        <w:rPr>
          <w:b/>
        </w:rPr>
      </w:pPr>
      <w:r w:rsidRPr="00AE3075">
        <w:rPr>
          <w:b/>
        </w:rPr>
        <w:t>Finances</w:t>
      </w:r>
    </w:p>
    <w:p w14:paraId="474B2ABC" w14:textId="77777777" w:rsidR="000E04E7" w:rsidRDefault="000E04E7">
      <w:pPr>
        <w:rPr>
          <w:b/>
        </w:rPr>
      </w:pPr>
    </w:p>
    <w:p w14:paraId="29B346F0" w14:textId="77777777" w:rsidR="000E04E7" w:rsidRDefault="000E04E7">
      <w:pPr>
        <w:rPr>
          <w:b/>
        </w:rPr>
      </w:pPr>
      <w:r>
        <w:rPr>
          <w:b/>
        </w:rPr>
        <w:t>FY 19-20</w:t>
      </w:r>
    </w:p>
    <w:p w14:paraId="5DB53A74" w14:textId="77777777" w:rsidR="000E04E7" w:rsidRPr="000E04E7" w:rsidRDefault="000E04E7" w:rsidP="000E04E7">
      <w:pPr>
        <w:pStyle w:val="ListParagraph"/>
        <w:numPr>
          <w:ilvl w:val="0"/>
          <w:numId w:val="2"/>
        </w:numPr>
        <w:rPr>
          <w:b/>
        </w:rPr>
      </w:pPr>
      <w:r>
        <w:t xml:space="preserve">Negative impacts for COVID- 19 </w:t>
      </w:r>
      <w:r w:rsidR="00097AF9">
        <w:t>approximated</w:t>
      </w:r>
      <w:r>
        <w:t xml:space="preserve"> $11.9M. These included:</w:t>
      </w:r>
    </w:p>
    <w:p w14:paraId="0C90691B" w14:textId="77777777" w:rsidR="000E04E7" w:rsidRPr="000E04E7" w:rsidRDefault="000E04E7" w:rsidP="000E04E7">
      <w:pPr>
        <w:pStyle w:val="ListParagraph"/>
        <w:numPr>
          <w:ilvl w:val="1"/>
          <w:numId w:val="2"/>
        </w:numPr>
        <w:rPr>
          <w:b/>
        </w:rPr>
      </w:pPr>
      <w:r>
        <w:t>Housing Room refund</w:t>
      </w:r>
    </w:p>
    <w:p w14:paraId="1B1CF90B" w14:textId="77777777" w:rsidR="000E04E7" w:rsidRPr="000E04E7" w:rsidRDefault="000E04E7" w:rsidP="000E04E7">
      <w:pPr>
        <w:pStyle w:val="ListParagraph"/>
        <w:numPr>
          <w:ilvl w:val="1"/>
          <w:numId w:val="2"/>
        </w:numPr>
        <w:rPr>
          <w:b/>
        </w:rPr>
      </w:pPr>
      <w:r>
        <w:t>Lost Conference revenues</w:t>
      </w:r>
    </w:p>
    <w:p w14:paraId="418AD25E" w14:textId="77777777" w:rsidR="000E04E7" w:rsidRPr="000E04E7" w:rsidRDefault="000E04E7" w:rsidP="000E04E7">
      <w:pPr>
        <w:pStyle w:val="ListParagraph"/>
        <w:numPr>
          <w:ilvl w:val="1"/>
          <w:numId w:val="2"/>
        </w:numPr>
        <w:rPr>
          <w:b/>
        </w:rPr>
      </w:pPr>
      <w:r>
        <w:t>Dining Board and Dining Dollar refunds</w:t>
      </w:r>
    </w:p>
    <w:p w14:paraId="05B542E8" w14:textId="77777777" w:rsidR="000E04E7" w:rsidRPr="000E04E7" w:rsidRDefault="000E04E7" w:rsidP="000E04E7">
      <w:pPr>
        <w:pStyle w:val="ListParagraph"/>
        <w:numPr>
          <w:ilvl w:val="1"/>
          <w:numId w:val="2"/>
        </w:numPr>
        <w:rPr>
          <w:b/>
        </w:rPr>
      </w:pPr>
      <w:r>
        <w:t>Athletics revenue (NCAA, events,…)</w:t>
      </w:r>
    </w:p>
    <w:p w14:paraId="15D48132" w14:textId="77777777" w:rsidR="000E04E7" w:rsidRPr="000E04E7" w:rsidRDefault="000E04E7" w:rsidP="000E04E7">
      <w:pPr>
        <w:pStyle w:val="ListParagraph"/>
        <w:numPr>
          <w:ilvl w:val="1"/>
          <w:numId w:val="2"/>
        </w:numPr>
        <w:rPr>
          <w:b/>
        </w:rPr>
      </w:pPr>
      <w:r>
        <w:t>Parking, Child Care, Mailing, Bookstore,…</w:t>
      </w:r>
    </w:p>
    <w:p w14:paraId="146D1683" w14:textId="77777777" w:rsidR="000E04E7" w:rsidRPr="000E04E7" w:rsidRDefault="000E04E7" w:rsidP="000E04E7">
      <w:pPr>
        <w:pStyle w:val="ListParagraph"/>
        <w:numPr>
          <w:ilvl w:val="1"/>
          <w:numId w:val="2"/>
        </w:numPr>
        <w:rPr>
          <w:b/>
        </w:rPr>
      </w:pPr>
      <w:r>
        <w:t>LTS costs for remote learning</w:t>
      </w:r>
    </w:p>
    <w:p w14:paraId="38054DAC" w14:textId="77777777" w:rsidR="000E04E7" w:rsidRPr="000E04E7" w:rsidRDefault="000E04E7" w:rsidP="000E04E7">
      <w:pPr>
        <w:pStyle w:val="ListParagraph"/>
        <w:numPr>
          <w:ilvl w:val="1"/>
          <w:numId w:val="2"/>
        </w:numPr>
        <w:rPr>
          <w:b/>
        </w:rPr>
      </w:pPr>
      <w:r>
        <w:t>Health and Wellness Center supplies and renovations</w:t>
      </w:r>
    </w:p>
    <w:p w14:paraId="3E818E29" w14:textId="77777777" w:rsidR="000E04E7" w:rsidRPr="000E04E7" w:rsidRDefault="000E04E7" w:rsidP="000E04E7">
      <w:pPr>
        <w:pStyle w:val="ListParagraph"/>
        <w:numPr>
          <w:ilvl w:val="1"/>
          <w:numId w:val="2"/>
        </w:numPr>
        <w:rPr>
          <w:b/>
        </w:rPr>
      </w:pPr>
      <w:r>
        <w:t>Study Abroad/International Affairs</w:t>
      </w:r>
    </w:p>
    <w:p w14:paraId="0B378A19" w14:textId="77777777" w:rsidR="000E04E7" w:rsidRPr="000E04E7" w:rsidRDefault="000E04E7" w:rsidP="000E04E7">
      <w:pPr>
        <w:pStyle w:val="ListParagraph"/>
        <w:numPr>
          <w:ilvl w:val="0"/>
          <w:numId w:val="2"/>
        </w:numPr>
        <w:rPr>
          <w:b/>
        </w:rPr>
      </w:pPr>
      <w:r>
        <w:t>Most of these expenses were mitigated by the following cost reductions:</w:t>
      </w:r>
    </w:p>
    <w:p w14:paraId="6CB99455" w14:textId="77777777" w:rsidR="000E04E7" w:rsidRPr="000E04E7" w:rsidRDefault="000E04E7" w:rsidP="000E04E7">
      <w:pPr>
        <w:pStyle w:val="ListParagraph"/>
        <w:numPr>
          <w:ilvl w:val="1"/>
          <w:numId w:val="2"/>
        </w:numPr>
        <w:rPr>
          <w:b/>
        </w:rPr>
      </w:pPr>
      <w:r>
        <w:t>Financial Aid related to Room and Board</w:t>
      </w:r>
    </w:p>
    <w:p w14:paraId="267C6403" w14:textId="77777777" w:rsidR="000E04E7" w:rsidRPr="000E04E7" w:rsidRDefault="000E04E7" w:rsidP="000E04E7">
      <w:pPr>
        <w:pStyle w:val="ListParagraph"/>
        <w:numPr>
          <w:ilvl w:val="1"/>
          <w:numId w:val="2"/>
        </w:numPr>
        <w:rPr>
          <w:b/>
        </w:rPr>
      </w:pPr>
      <w:r>
        <w:t>Reduced food costs to Sodexo</w:t>
      </w:r>
    </w:p>
    <w:p w14:paraId="0D15868F" w14:textId="77777777" w:rsidR="000E04E7" w:rsidRPr="000E04E7" w:rsidRDefault="000E04E7" w:rsidP="000E04E7">
      <w:pPr>
        <w:pStyle w:val="ListParagraph"/>
        <w:numPr>
          <w:ilvl w:val="1"/>
          <w:numId w:val="2"/>
        </w:numPr>
        <w:rPr>
          <w:b/>
        </w:rPr>
      </w:pPr>
      <w:r>
        <w:t>Reduced travel</w:t>
      </w:r>
      <w:r w:rsidR="00EA1A0E">
        <w:t>, meal</w:t>
      </w:r>
      <w:r>
        <w:t xml:space="preserve"> and </w:t>
      </w:r>
      <w:r w:rsidR="00EA1A0E">
        <w:t>consultant</w:t>
      </w:r>
      <w:r>
        <w:t xml:space="preserve"> expense</w:t>
      </w:r>
    </w:p>
    <w:p w14:paraId="0DD7C9A9" w14:textId="77777777" w:rsidR="000E04E7" w:rsidRPr="00553243" w:rsidRDefault="00553243" w:rsidP="000E04E7">
      <w:pPr>
        <w:pStyle w:val="ListParagraph"/>
        <w:numPr>
          <w:ilvl w:val="1"/>
          <w:numId w:val="2"/>
        </w:numPr>
        <w:rPr>
          <w:b/>
        </w:rPr>
      </w:pPr>
      <w:r>
        <w:t>Housing system expense savings</w:t>
      </w:r>
    </w:p>
    <w:p w14:paraId="2A60043B" w14:textId="77777777" w:rsidR="00553243" w:rsidRPr="00553243" w:rsidRDefault="00553243" w:rsidP="000E04E7">
      <w:pPr>
        <w:pStyle w:val="ListParagraph"/>
        <w:numPr>
          <w:ilvl w:val="1"/>
          <w:numId w:val="2"/>
        </w:numPr>
        <w:rPr>
          <w:b/>
        </w:rPr>
      </w:pPr>
      <w:r>
        <w:t>Reduced facilities costs</w:t>
      </w:r>
    </w:p>
    <w:p w14:paraId="408F08E0" w14:textId="77777777" w:rsidR="00553243" w:rsidRPr="00553243" w:rsidRDefault="00553243" w:rsidP="000E04E7">
      <w:pPr>
        <w:pStyle w:val="ListParagraph"/>
        <w:numPr>
          <w:ilvl w:val="1"/>
          <w:numId w:val="2"/>
        </w:numPr>
        <w:rPr>
          <w:b/>
        </w:rPr>
      </w:pPr>
      <w:r>
        <w:t>Hiring Freeze</w:t>
      </w:r>
    </w:p>
    <w:p w14:paraId="4A54511E" w14:textId="77777777" w:rsidR="00553243" w:rsidRPr="00553243" w:rsidRDefault="00553243" w:rsidP="000E04E7">
      <w:pPr>
        <w:pStyle w:val="ListParagraph"/>
        <w:numPr>
          <w:ilvl w:val="1"/>
          <w:numId w:val="2"/>
        </w:numPr>
        <w:rPr>
          <w:b/>
        </w:rPr>
      </w:pPr>
      <w:r>
        <w:t>Furloughs</w:t>
      </w:r>
    </w:p>
    <w:p w14:paraId="1FB8BA47" w14:textId="77777777" w:rsidR="00553243" w:rsidRPr="00553243" w:rsidRDefault="00553243" w:rsidP="000E04E7">
      <w:pPr>
        <w:pStyle w:val="ListParagraph"/>
        <w:numPr>
          <w:ilvl w:val="1"/>
          <w:numId w:val="2"/>
        </w:numPr>
        <w:rPr>
          <w:b/>
        </w:rPr>
      </w:pPr>
      <w:r>
        <w:t>CARES Act Relief Allocation</w:t>
      </w:r>
    </w:p>
    <w:p w14:paraId="0CCEE91F" w14:textId="77777777" w:rsidR="00553243" w:rsidRPr="000E04E7" w:rsidRDefault="00553243" w:rsidP="00553243">
      <w:pPr>
        <w:pStyle w:val="ListParagraph"/>
        <w:numPr>
          <w:ilvl w:val="0"/>
          <w:numId w:val="2"/>
        </w:numPr>
        <w:rPr>
          <w:b/>
        </w:rPr>
      </w:pPr>
      <w:r>
        <w:t>Task force created for Financial Planning</w:t>
      </w:r>
    </w:p>
    <w:p w14:paraId="78D20DFE" w14:textId="77777777" w:rsidR="000E04E7" w:rsidRDefault="000E04E7">
      <w:pPr>
        <w:rPr>
          <w:b/>
        </w:rPr>
      </w:pPr>
    </w:p>
    <w:p w14:paraId="2D6FD145" w14:textId="77777777" w:rsidR="000E04E7" w:rsidRDefault="000E04E7">
      <w:pPr>
        <w:rPr>
          <w:b/>
        </w:rPr>
      </w:pPr>
      <w:r>
        <w:rPr>
          <w:b/>
        </w:rPr>
        <w:t>FY 20-21</w:t>
      </w:r>
    </w:p>
    <w:p w14:paraId="35BC119E" w14:textId="77777777" w:rsidR="00AE3075" w:rsidRDefault="00AE3075" w:rsidP="00AE3075">
      <w:pPr>
        <w:pStyle w:val="ListParagraph"/>
        <w:numPr>
          <w:ilvl w:val="0"/>
          <w:numId w:val="1"/>
        </w:numPr>
      </w:pPr>
      <w:r>
        <w:t>President Simon’s June 1 message to the campus community noted that we were preparing for a $40 million budget shortfall for FY 20-21.</w:t>
      </w:r>
    </w:p>
    <w:p w14:paraId="0AFCB42B" w14:textId="77777777" w:rsidR="00AE3075" w:rsidRDefault="00AE3075" w:rsidP="00AE3075">
      <w:pPr>
        <w:pStyle w:val="ListParagraph"/>
        <w:numPr>
          <w:ilvl w:val="0"/>
          <w:numId w:val="1"/>
        </w:numPr>
      </w:pPr>
      <w:r>
        <w:t>This was based on a number of factors including the size of the incoming class, size of the returning class, on-campus vs. remote teaching and the housing situation. Based on government guidelines</w:t>
      </w:r>
    </w:p>
    <w:p w14:paraId="1B9879F7" w14:textId="77777777" w:rsidR="00AE3075" w:rsidRDefault="00AE3075" w:rsidP="00AE3075">
      <w:pPr>
        <w:pStyle w:val="ListParagraph"/>
        <w:numPr>
          <w:ilvl w:val="0"/>
          <w:numId w:val="1"/>
        </w:numPr>
      </w:pPr>
      <w:r>
        <w:t>Approximately 66% of the university revenue is derived from tuition, fees, room and board</w:t>
      </w:r>
    </w:p>
    <w:p w14:paraId="438BAFE1" w14:textId="77777777" w:rsidR="00AE3075" w:rsidRDefault="00AE3075" w:rsidP="00AE3075">
      <w:pPr>
        <w:pStyle w:val="ListParagraph"/>
        <w:numPr>
          <w:ilvl w:val="0"/>
          <w:numId w:val="1"/>
        </w:numPr>
      </w:pPr>
      <w:r>
        <w:t>The impact on these revenue sources include the following:</w:t>
      </w:r>
    </w:p>
    <w:p w14:paraId="60E71896" w14:textId="77777777" w:rsidR="00AE3075" w:rsidRDefault="00AE3075" w:rsidP="00AE3075">
      <w:pPr>
        <w:pStyle w:val="ListParagraph"/>
        <w:numPr>
          <w:ilvl w:val="1"/>
          <w:numId w:val="1"/>
        </w:numPr>
      </w:pPr>
      <w:r>
        <w:t>No undergraduate tuition increase from FY 19-20 for ~50% of the class being non-remote</w:t>
      </w:r>
    </w:p>
    <w:p w14:paraId="1CA72822" w14:textId="77777777" w:rsidR="00AE3075" w:rsidRDefault="00AE3075" w:rsidP="00AE3075">
      <w:pPr>
        <w:pStyle w:val="ListParagraph"/>
        <w:numPr>
          <w:ilvl w:val="1"/>
          <w:numId w:val="1"/>
        </w:numPr>
      </w:pPr>
      <w:r>
        <w:t xml:space="preserve">A 10% tuition discount from the FY 19-20 undergraduate tuition </w:t>
      </w:r>
      <w:r w:rsidR="000E04E7">
        <w:t>for those who chose the remote mode of learning (~50%)</w:t>
      </w:r>
    </w:p>
    <w:p w14:paraId="53BB5A92" w14:textId="77777777" w:rsidR="000E04E7" w:rsidRDefault="000E04E7" w:rsidP="00AE3075">
      <w:pPr>
        <w:pStyle w:val="ListParagraph"/>
        <w:numPr>
          <w:ilvl w:val="1"/>
          <w:numId w:val="1"/>
        </w:numPr>
      </w:pPr>
      <w:r>
        <w:t>No student activity fee</w:t>
      </w:r>
    </w:p>
    <w:p w14:paraId="558E720C" w14:textId="77777777" w:rsidR="000E04E7" w:rsidRDefault="000E04E7" w:rsidP="00AE3075">
      <w:pPr>
        <w:pStyle w:val="ListParagraph"/>
        <w:numPr>
          <w:ilvl w:val="1"/>
          <w:numId w:val="1"/>
        </w:numPr>
      </w:pPr>
      <w:r>
        <w:t>Housing density limited to ~1/3 of the usual bed spaces in the Housing system, each at a category I rate. Typically there are 4 category rates depending upon the building.</w:t>
      </w:r>
    </w:p>
    <w:p w14:paraId="54BA1C7C" w14:textId="77777777" w:rsidR="000E04E7" w:rsidRDefault="000E04E7" w:rsidP="00AE3075">
      <w:pPr>
        <w:pStyle w:val="ListParagraph"/>
        <w:numPr>
          <w:ilvl w:val="1"/>
          <w:numId w:val="1"/>
        </w:numPr>
      </w:pPr>
      <w:r>
        <w:t>Board (dining) plans down</w:t>
      </w:r>
    </w:p>
    <w:p w14:paraId="02E3B0FE" w14:textId="77777777" w:rsidR="000E04E7" w:rsidRDefault="000E04E7" w:rsidP="00AE3075">
      <w:pPr>
        <w:pStyle w:val="ListParagraph"/>
        <w:numPr>
          <w:ilvl w:val="1"/>
          <w:numId w:val="1"/>
        </w:numPr>
      </w:pPr>
      <w:r>
        <w:t>No catering and concessions in the dining program</w:t>
      </w:r>
    </w:p>
    <w:p w14:paraId="7409C1FC" w14:textId="77777777" w:rsidR="000E04E7" w:rsidRDefault="000E04E7" w:rsidP="00AE3075">
      <w:pPr>
        <w:pStyle w:val="ListParagraph"/>
        <w:numPr>
          <w:ilvl w:val="1"/>
          <w:numId w:val="1"/>
        </w:numPr>
      </w:pPr>
      <w:r>
        <w:t>Gifts and investment earnings reduced</w:t>
      </w:r>
    </w:p>
    <w:p w14:paraId="3563C5DA" w14:textId="77777777" w:rsidR="000E04E7" w:rsidRDefault="000E04E7" w:rsidP="00AE3075">
      <w:pPr>
        <w:pStyle w:val="ListParagraph"/>
        <w:numPr>
          <w:ilvl w:val="1"/>
          <w:numId w:val="1"/>
        </w:numPr>
      </w:pPr>
      <w:r>
        <w:t>No external events impacting conference services, athletics and others</w:t>
      </w:r>
    </w:p>
    <w:p w14:paraId="4FAA1CED" w14:textId="5829364A" w:rsidR="00553243" w:rsidRDefault="00553243" w:rsidP="00553243">
      <w:pPr>
        <w:pStyle w:val="ListParagraph"/>
        <w:numPr>
          <w:ilvl w:val="0"/>
          <w:numId w:val="1"/>
        </w:numPr>
      </w:pPr>
      <w:r>
        <w:t xml:space="preserve">In addition to some of the </w:t>
      </w:r>
      <w:r w:rsidR="00486AB1">
        <w:t>impacts</w:t>
      </w:r>
      <w:r>
        <w:t xml:space="preserve"> mentioned above the following will be incurred:</w:t>
      </w:r>
    </w:p>
    <w:p w14:paraId="4C249D0B" w14:textId="77777777" w:rsidR="00553243" w:rsidRDefault="00553243" w:rsidP="00553243">
      <w:pPr>
        <w:pStyle w:val="ListParagraph"/>
        <w:numPr>
          <w:ilvl w:val="1"/>
          <w:numId w:val="1"/>
        </w:numPr>
      </w:pPr>
      <w:r>
        <w:t>COVID testing</w:t>
      </w:r>
    </w:p>
    <w:p w14:paraId="33A98CE2" w14:textId="77777777" w:rsidR="00553243" w:rsidRDefault="00553243" w:rsidP="00553243">
      <w:pPr>
        <w:pStyle w:val="ListParagraph"/>
        <w:numPr>
          <w:ilvl w:val="1"/>
          <w:numId w:val="1"/>
        </w:numPr>
      </w:pPr>
      <w:r>
        <w:t xml:space="preserve">Infrastructure related costs (including plexiglass, renovations, signage, hand </w:t>
      </w:r>
      <w:r w:rsidR="00EA1A0E">
        <w:t>sanitizers</w:t>
      </w:r>
      <w:r>
        <w:t>,…)</w:t>
      </w:r>
    </w:p>
    <w:p w14:paraId="0A8E846F" w14:textId="77777777" w:rsidR="00553243" w:rsidRDefault="00553243" w:rsidP="00553243">
      <w:pPr>
        <w:pStyle w:val="ListParagraph"/>
        <w:numPr>
          <w:ilvl w:val="1"/>
          <w:numId w:val="1"/>
        </w:numPr>
      </w:pPr>
      <w:r>
        <w:t>Lehigh in Residence (International programs)</w:t>
      </w:r>
    </w:p>
    <w:p w14:paraId="187B50FF" w14:textId="77777777" w:rsidR="00553243" w:rsidRDefault="00553243" w:rsidP="00553243">
      <w:pPr>
        <w:pStyle w:val="ListParagraph"/>
        <w:numPr>
          <w:ilvl w:val="0"/>
          <w:numId w:val="1"/>
        </w:numPr>
      </w:pPr>
      <w:r>
        <w:t>Additional actions implemented to offset revenue and expense impacts include:</w:t>
      </w:r>
    </w:p>
    <w:p w14:paraId="4DDF02BB" w14:textId="77777777" w:rsidR="00553243" w:rsidRDefault="00553243" w:rsidP="00553243">
      <w:pPr>
        <w:pStyle w:val="ListParagraph"/>
        <w:numPr>
          <w:ilvl w:val="1"/>
          <w:numId w:val="1"/>
        </w:numPr>
      </w:pPr>
      <w:r>
        <w:t>No merit increases</w:t>
      </w:r>
    </w:p>
    <w:p w14:paraId="7F788D55" w14:textId="77777777" w:rsidR="00553243" w:rsidRDefault="00553243" w:rsidP="00553243">
      <w:pPr>
        <w:pStyle w:val="ListParagraph"/>
        <w:numPr>
          <w:ilvl w:val="1"/>
          <w:numId w:val="1"/>
        </w:numPr>
      </w:pPr>
      <w:r>
        <w:t xml:space="preserve">Pension </w:t>
      </w:r>
      <w:r w:rsidR="00EA1A0E">
        <w:t>contributions</w:t>
      </w:r>
      <w:r>
        <w:t xml:space="preserve"> suspended</w:t>
      </w:r>
    </w:p>
    <w:p w14:paraId="4ED2E812" w14:textId="77777777" w:rsidR="00553243" w:rsidRDefault="00EA1A0E" w:rsidP="00553243">
      <w:pPr>
        <w:pStyle w:val="ListParagraph"/>
        <w:numPr>
          <w:ilvl w:val="1"/>
          <w:numId w:val="1"/>
        </w:numPr>
      </w:pPr>
      <w:r>
        <w:t>Reduction of senior leaders pay</w:t>
      </w:r>
    </w:p>
    <w:p w14:paraId="0C1DCD7D" w14:textId="4014A4D4" w:rsidR="00EA1A0E" w:rsidRDefault="00EA1A0E" w:rsidP="00553243">
      <w:pPr>
        <w:pStyle w:val="ListParagraph"/>
        <w:numPr>
          <w:ilvl w:val="1"/>
          <w:numId w:val="1"/>
        </w:numPr>
      </w:pPr>
      <w:r>
        <w:t>Campus departments identified cost reductions</w:t>
      </w:r>
    </w:p>
    <w:p w14:paraId="7304291C" w14:textId="545ED40E" w:rsidR="00486AB1" w:rsidRDefault="00486AB1" w:rsidP="00486AB1">
      <w:pPr>
        <w:pStyle w:val="ListParagraph"/>
        <w:numPr>
          <w:ilvl w:val="0"/>
          <w:numId w:val="1"/>
        </w:numPr>
      </w:pPr>
      <w:r>
        <w:t>Ever evolving and changing. Many uncertainties as the pandemic continues.</w:t>
      </w:r>
    </w:p>
    <w:p w14:paraId="6E60EACE" w14:textId="77777777" w:rsidR="00553243" w:rsidRDefault="00553243" w:rsidP="00553243"/>
    <w:p w14:paraId="171CDC19" w14:textId="77777777" w:rsidR="00AE3075" w:rsidRDefault="00AE3075"/>
    <w:sectPr w:rsidR="00AE3075" w:rsidSect="00EA1A0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27C1D"/>
    <w:multiLevelType w:val="hybridMultilevel"/>
    <w:tmpl w:val="5F8A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05FE7"/>
    <w:multiLevelType w:val="hybridMultilevel"/>
    <w:tmpl w:val="C554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075"/>
    <w:rsid w:val="00097AF9"/>
    <w:rsid w:val="000E04E7"/>
    <w:rsid w:val="00486AB1"/>
    <w:rsid w:val="00553243"/>
    <w:rsid w:val="00AE3075"/>
    <w:rsid w:val="00D352BB"/>
    <w:rsid w:val="00EA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732CF"/>
  <w15:chartTrackingRefBased/>
  <w15:docId w15:val="{8D05076B-F3F2-4A29-9267-C585A1D9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Loller</dc:creator>
  <cp:keywords/>
  <dc:description/>
  <cp:lastModifiedBy>Warren Loller</cp:lastModifiedBy>
  <cp:revision>3</cp:revision>
  <dcterms:created xsi:type="dcterms:W3CDTF">2020-10-05T18:13:00Z</dcterms:created>
  <dcterms:modified xsi:type="dcterms:W3CDTF">2020-11-04T17:35:00Z</dcterms:modified>
</cp:coreProperties>
</file>