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3C17C" w14:textId="77777777" w:rsidR="00936A17" w:rsidRPr="00936A17" w:rsidRDefault="00936A17">
      <w:pPr>
        <w:rPr>
          <w:sz w:val="24"/>
          <w:szCs w:val="24"/>
        </w:rPr>
      </w:pPr>
      <w:r w:rsidRPr="00936A17">
        <w:rPr>
          <w:sz w:val="24"/>
          <w:szCs w:val="24"/>
        </w:rPr>
        <w:t>May 7 Faculty Senate mtg</w:t>
      </w:r>
    </w:p>
    <w:p w14:paraId="64926898" w14:textId="77777777" w:rsidR="00936A17" w:rsidRPr="00936A17" w:rsidRDefault="00936A17">
      <w:pPr>
        <w:rPr>
          <w:sz w:val="24"/>
          <w:szCs w:val="24"/>
        </w:rPr>
      </w:pPr>
    </w:p>
    <w:p w14:paraId="5FC3720C" w14:textId="77777777" w:rsidR="00AB0B2C" w:rsidRPr="00936A17" w:rsidRDefault="00AB0B2C">
      <w:pPr>
        <w:rPr>
          <w:sz w:val="24"/>
          <w:szCs w:val="24"/>
        </w:rPr>
      </w:pPr>
      <w:r w:rsidRPr="00936A17">
        <w:rPr>
          <w:sz w:val="24"/>
          <w:szCs w:val="24"/>
        </w:rPr>
        <w:t>There are approximately 25 offices or depart</w:t>
      </w:r>
      <w:r w:rsidR="002363E2" w:rsidRPr="00936A17">
        <w:rPr>
          <w:sz w:val="24"/>
          <w:szCs w:val="24"/>
        </w:rPr>
        <w:t>ments within Student Affairs</w:t>
      </w:r>
      <w:r w:rsidR="00AE279A" w:rsidRPr="00936A17">
        <w:rPr>
          <w:sz w:val="24"/>
          <w:szCs w:val="24"/>
        </w:rPr>
        <w:t xml:space="preserve"> and upwards of 90 staff members</w:t>
      </w:r>
      <w:r w:rsidR="003E54D5" w:rsidRPr="00936A17">
        <w:rPr>
          <w:sz w:val="24"/>
          <w:szCs w:val="24"/>
        </w:rPr>
        <w:t>;</w:t>
      </w:r>
      <w:r w:rsidR="002363E2" w:rsidRPr="00936A17">
        <w:rPr>
          <w:sz w:val="24"/>
          <w:szCs w:val="24"/>
        </w:rPr>
        <w:t xml:space="preserve"> e</w:t>
      </w:r>
      <w:r w:rsidR="00AE279A" w:rsidRPr="00936A17">
        <w:rPr>
          <w:sz w:val="24"/>
          <w:szCs w:val="24"/>
        </w:rPr>
        <w:t>ach office and individual</w:t>
      </w:r>
      <w:r w:rsidRPr="00936A17">
        <w:rPr>
          <w:sz w:val="24"/>
          <w:szCs w:val="24"/>
        </w:rPr>
        <w:t xml:space="preserve"> </w:t>
      </w:r>
      <w:r w:rsidR="002363E2" w:rsidRPr="00936A17">
        <w:rPr>
          <w:sz w:val="24"/>
          <w:szCs w:val="24"/>
        </w:rPr>
        <w:t>committed</w:t>
      </w:r>
      <w:r w:rsidRPr="00936A17">
        <w:rPr>
          <w:sz w:val="24"/>
          <w:szCs w:val="24"/>
        </w:rPr>
        <w:t xml:space="preserve"> to the university’</w:t>
      </w:r>
      <w:r w:rsidR="002363E2" w:rsidRPr="00936A17">
        <w:rPr>
          <w:sz w:val="24"/>
          <w:szCs w:val="24"/>
        </w:rPr>
        <w:t>s academic mission.</w:t>
      </w:r>
      <w:r w:rsidRPr="00936A17">
        <w:rPr>
          <w:sz w:val="24"/>
          <w:szCs w:val="24"/>
        </w:rPr>
        <w:t xml:space="preserve"> </w:t>
      </w:r>
    </w:p>
    <w:p w14:paraId="67FB269A" w14:textId="77777777" w:rsidR="00AB0B2C" w:rsidRPr="00936A17" w:rsidRDefault="00AB0B2C">
      <w:pPr>
        <w:rPr>
          <w:sz w:val="24"/>
          <w:szCs w:val="24"/>
        </w:rPr>
      </w:pPr>
    </w:p>
    <w:p w14:paraId="2904BF88" w14:textId="77777777" w:rsidR="00C2705E" w:rsidRPr="00936A17" w:rsidRDefault="00C2705E">
      <w:pPr>
        <w:rPr>
          <w:b/>
          <w:sz w:val="24"/>
          <w:szCs w:val="24"/>
        </w:rPr>
      </w:pPr>
      <w:r w:rsidRPr="00936A17">
        <w:rPr>
          <w:sz w:val="24"/>
          <w:szCs w:val="24"/>
        </w:rPr>
        <w:t xml:space="preserve">While their daily work varies, all are united under </w:t>
      </w:r>
      <w:r w:rsidR="00471895" w:rsidRPr="00936A17">
        <w:rPr>
          <w:sz w:val="24"/>
          <w:szCs w:val="24"/>
        </w:rPr>
        <w:t xml:space="preserve">our </w:t>
      </w:r>
      <w:r w:rsidR="00F74B69" w:rsidRPr="00936A17">
        <w:rPr>
          <w:b/>
          <w:sz w:val="24"/>
          <w:szCs w:val="24"/>
        </w:rPr>
        <w:t xml:space="preserve">Four </w:t>
      </w:r>
      <w:r w:rsidR="00471895" w:rsidRPr="00936A17">
        <w:rPr>
          <w:b/>
          <w:sz w:val="24"/>
          <w:szCs w:val="24"/>
        </w:rPr>
        <w:t>Foundational Principles</w:t>
      </w:r>
      <w:r w:rsidR="00F74B69" w:rsidRPr="00936A17">
        <w:rPr>
          <w:b/>
          <w:sz w:val="24"/>
          <w:szCs w:val="24"/>
        </w:rPr>
        <w:t>.</w:t>
      </w:r>
    </w:p>
    <w:p w14:paraId="3634993A" w14:textId="77777777" w:rsidR="00471895" w:rsidRPr="00936A17" w:rsidRDefault="00471895">
      <w:pPr>
        <w:rPr>
          <w:sz w:val="24"/>
          <w:szCs w:val="24"/>
        </w:rPr>
      </w:pPr>
    </w:p>
    <w:p w14:paraId="1AE7113A" w14:textId="77777777" w:rsidR="00471895" w:rsidRPr="00936A17" w:rsidRDefault="00F74B69" w:rsidP="00471895">
      <w:pPr>
        <w:rPr>
          <w:sz w:val="24"/>
          <w:szCs w:val="24"/>
        </w:rPr>
      </w:pPr>
      <w:proofErr w:type="gramStart"/>
      <w:r w:rsidRPr="00936A17">
        <w:rPr>
          <w:sz w:val="24"/>
          <w:szCs w:val="24"/>
        </w:rPr>
        <w:t xml:space="preserve">1  </w:t>
      </w:r>
      <w:r w:rsidR="00471895" w:rsidRPr="00936A17">
        <w:rPr>
          <w:sz w:val="24"/>
          <w:szCs w:val="24"/>
        </w:rPr>
        <w:t>Commitment</w:t>
      </w:r>
      <w:proofErr w:type="gramEnd"/>
      <w:r w:rsidR="00471895" w:rsidRPr="00936A17">
        <w:rPr>
          <w:sz w:val="24"/>
          <w:szCs w:val="24"/>
        </w:rPr>
        <w:t xml:space="preserve"> to Student Learning and Development</w:t>
      </w:r>
    </w:p>
    <w:p w14:paraId="2D8C98AA" w14:textId="77777777" w:rsidR="00471895" w:rsidRPr="00936A17" w:rsidRDefault="00471895" w:rsidP="00471895">
      <w:pPr>
        <w:rPr>
          <w:sz w:val="24"/>
          <w:szCs w:val="24"/>
        </w:rPr>
      </w:pPr>
    </w:p>
    <w:p w14:paraId="05C98D40" w14:textId="77777777" w:rsidR="00471895" w:rsidRPr="00936A17" w:rsidRDefault="00471895" w:rsidP="00471895">
      <w:pPr>
        <w:rPr>
          <w:sz w:val="24"/>
          <w:szCs w:val="24"/>
        </w:rPr>
      </w:pPr>
      <w:r w:rsidRPr="00936A17">
        <w:rPr>
          <w:sz w:val="24"/>
          <w:szCs w:val="24"/>
        </w:rPr>
        <w:t>We engage students in the discovery of knowledge, exploration of skills, connection with others, and application of behaviors that cultivate self-efficacy and lifelong learning.</w:t>
      </w:r>
    </w:p>
    <w:p w14:paraId="203C7B69" w14:textId="77777777" w:rsidR="001B4D98" w:rsidRPr="00936A17" w:rsidRDefault="001B4D98" w:rsidP="001B4D98">
      <w:pPr>
        <w:rPr>
          <w:sz w:val="24"/>
          <w:szCs w:val="24"/>
        </w:rPr>
      </w:pPr>
    </w:p>
    <w:p w14:paraId="4B573699" w14:textId="77777777" w:rsidR="00471895" w:rsidRPr="00936A17" w:rsidRDefault="00F74B69" w:rsidP="001B4D98">
      <w:pPr>
        <w:rPr>
          <w:sz w:val="24"/>
          <w:szCs w:val="24"/>
        </w:rPr>
      </w:pPr>
      <w:proofErr w:type="gramStart"/>
      <w:r w:rsidRPr="00936A17">
        <w:rPr>
          <w:sz w:val="24"/>
          <w:szCs w:val="24"/>
        </w:rPr>
        <w:t xml:space="preserve">2  </w:t>
      </w:r>
      <w:r w:rsidR="00471895" w:rsidRPr="00936A17">
        <w:rPr>
          <w:sz w:val="24"/>
          <w:szCs w:val="24"/>
        </w:rPr>
        <w:t>Commitment</w:t>
      </w:r>
      <w:proofErr w:type="gramEnd"/>
      <w:r w:rsidR="00471895" w:rsidRPr="00936A17">
        <w:rPr>
          <w:sz w:val="24"/>
          <w:szCs w:val="24"/>
        </w:rPr>
        <w:t xml:space="preserve"> to Diversity</w:t>
      </w:r>
    </w:p>
    <w:p w14:paraId="6BD6620C" w14:textId="77777777" w:rsidR="00471895" w:rsidRPr="00936A17" w:rsidRDefault="00471895" w:rsidP="001B4D98">
      <w:pPr>
        <w:rPr>
          <w:sz w:val="24"/>
          <w:szCs w:val="24"/>
        </w:rPr>
      </w:pPr>
    </w:p>
    <w:p w14:paraId="1A7C57BA" w14:textId="77777777" w:rsidR="001B4D98" w:rsidRPr="00936A17" w:rsidRDefault="002363E2" w:rsidP="001B4D98">
      <w:pPr>
        <w:rPr>
          <w:sz w:val="24"/>
          <w:szCs w:val="24"/>
        </w:rPr>
      </w:pPr>
      <w:r w:rsidRPr="00936A17">
        <w:rPr>
          <w:sz w:val="24"/>
          <w:szCs w:val="24"/>
        </w:rPr>
        <w:t xml:space="preserve">We understand and fully embrace the responsibility of every office, every individual within the Lehigh community, </w:t>
      </w:r>
      <w:r w:rsidR="002A5772" w:rsidRPr="00936A17">
        <w:rPr>
          <w:sz w:val="24"/>
          <w:szCs w:val="24"/>
        </w:rPr>
        <w:t>to make</w:t>
      </w:r>
      <w:r w:rsidR="00A26B8C" w:rsidRPr="00936A17">
        <w:rPr>
          <w:sz w:val="24"/>
          <w:szCs w:val="24"/>
        </w:rPr>
        <w:t xml:space="preserve"> a real, tangible, and readily identifiable commitment to diversity, equity, and inclusion.  This deep and sincere commitment is often effortless, sometimes comes with challenges, and </w:t>
      </w:r>
      <w:r w:rsidR="008157D5" w:rsidRPr="00936A17">
        <w:rPr>
          <w:sz w:val="24"/>
          <w:szCs w:val="24"/>
        </w:rPr>
        <w:t xml:space="preserve">is </w:t>
      </w:r>
      <w:r w:rsidR="00A26B8C" w:rsidRPr="00936A17">
        <w:rPr>
          <w:sz w:val="24"/>
          <w:szCs w:val="24"/>
        </w:rPr>
        <w:t>always present in our work.</w:t>
      </w:r>
    </w:p>
    <w:p w14:paraId="2F3E4DAB" w14:textId="77777777" w:rsidR="00A26B8C" w:rsidRPr="00936A17" w:rsidRDefault="00A26B8C" w:rsidP="001B4D98">
      <w:pPr>
        <w:rPr>
          <w:sz w:val="24"/>
          <w:szCs w:val="24"/>
        </w:rPr>
      </w:pPr>
    </w:p>
    <w:p w14:paraId="04365D76" w14:textId="77777777" w:rsidR="00A26B8C" w:rsidRPr="00936A17" w:rsidRDefault="00F74B69" w:rsidP="001B4D98">
      <w:pPr>
        <w:rPr>
          <w:sz w:val="24"/>
          <w:szCs w:val="24"/>
        </w:rPr>
      </w:pPr>
      <w:proofErr w:type="gramStart"/>
      <w:r w:rsidRPr="00936A17">
        <w:rPr>
          <w:sz w:val="24"/>
          <w:szCs w:val="24"/>
        </w:rPr>
        <w:t>3  C</w:t>
      </w:r>
      <w:r w:rsidR="00471895" w:rsidRPr="00936A17">
        <w:rPr>
          <w:sz w:val="24"/>
          <w:szCs w:val="24"/>
        </w:rPr>
        <w:t>ommitment</w:t>
      </w:r>
      <w:proofErr w:type="gramEnd"/>
      <w:r w:rsidR="00471895" w:rsidRPr="00936A17">
        <w:rPr>
          <w:sz w:val="24"/>
          <w:szCs w:val="24"/>
        </w:rPr>
        <w:t xml:space="preserve"> to Purposeful Action</w:t>
      </w:r>
    </w:p>
    <w:p w14:paraId="34AC1E28" w14:textId="77777777" w:rsidR="008157D5" w:rsidRPr="00936A17" w:rsidRDefault="008157D5" w:rsidP="001B4D98">
      <w:pPr>
        <w:rPr>
          <w:sz w:val="24"/>
          <w:szCs w:val="24"/>
        </w:rPr>
      </w:pPr>
    </w:p>
    <w:p w14:paraId="4A0DB767" w14:textId="77777777" w:rsidR="000F0EBB" w:rsidRPr="00936A17" w:rsidRDefault="008157D5" w:rsidP="001B4D98">
      <w:pPr>
        <w:rPr>
          <w:sz w:val="24"/>
          <w:szCs w:val="24"/>
        </w:rPr>
      </w:pPr>
      <w:r w:rsidRPr="00936A17">
        <w:rPr>
          <w:sz w:val="24"/>
          <w:szCs w:val="24"/>
        </w:rPr>
        <w:t>Our community is important.  Lehigh, South Bet</w:t>
      </w:r>
      <w:r w:rsidR="000F0EBB" w:rsidRPr="00936A17">
        <w:rPr>
          <w:sz w:val="24"/>
          <w:szCs w:val="24"/>
        </w:rPr>
        <w:t>hlehem, and beyond - t</w:t>
      </w:r>
      <w:r w:rsidRPr="00936A17">
        <w:rPr>
          <w:sz w:val="24"/>
          <w:szCs w:val="24"/>
        </w:rPr>
        <w:t>he history of our campus is deeply ingrained in the history of our local community</w:t>
      </w:r>
      <w:r w:rsidR="000F0EBB" w:rsidRPr="00936A17">
        <w:rPr>
          <w:sz w:val="24"/>
          <w:szCs w:val="24"/>
        </w:rPr>
        <w:t>.  T</w:t>
      </w:r>
      <w:r w:rsidRPr="00936A17">
        <w:rPr>
          <w:sz w:val="24"/>
          <w:szCs w:val="24"/>
        </w:rPr>
        <w:t xml:space="preserve">hrough our work, students are afforded opportunities, pathways, support, and encouragement </w:t>
      </w:r>
      <w:r w:rsidR="002A5772" w:rsidRPr="00936A17">
        <w:rPr>
          <w:sz w:val="24"/>
          <w:szCs w:val="24"/>
        </w:rPr>
        <w:t>as they explore ways</w:t>
      </w:r>
      <w:r w:rsidR="000F0EBB" w:rsidRPr="00936A17">
        <w:rPr>
          <w:sz w:val="24"/>
          <w:szCs w:val="24"/>
        </w:rPr>
        <w:t xml:space="preserve"> in which they can be actively engaged in their communities, both during and after their time at Lehigh.</w:t>
      </w:r>
    </w:p>
    <w:p w14:paraId="0B41C037" w14:textId="77777777" w:rsidR="000F0EBB" w:rsidRPr="00936A17" w:rsidRDefault="000F0EBB" w:rsidP="001B4D98">
      <w:pPr>
        <w:rPr>
          <w:sz w:val="24"/>
          <w:szCs w:val="24"/>
        </w:rPr>
      </w:pPr>
    </w:p>
    <w:p w14:paraId="7477B0A1" w14:textId="77777777" w:rsidR="00911CA7" w:rsidRPr="00936A17" w:rsidRDefault="00F74B69" w:rsidP="001B4D98">
      <w:pPr>
        <w:rPr>
          <w:sz w:val="24"/>
          <w:szCs w:val="24"/>
        </w:rPr>
      </w:pPr>
      <w:proofErr w:type="gramStart"/>
      <w:r w:rsidRPr="00936A17">
        <w:rPr>
          <w:sz w:val="24"/>
          <w:szCs w:val="24"/>
        </w:rPr>
        <w:t xml:space="preserve">4  </w:t>
      </w:r>
      <w:r w:rsidR="00471895" w:rsidRPr="00936A17">
        <w:rPr>
          <w:sz w:val="24"/>
          <w:szCs w:val="24"/>
        </w:rPr>
        <w:t>Commitment</w:t>
      </w:r>
      <w:proofErr w:type="gramEnd"/>
      <w:r w:rsidR="00471895" w:rsidRPr="00936A17">
        <w:rPr>
          <w:sz w:val="24"/>
          <w:szCs w:val="24"/>
        </w:rPr>
        <w:t xml:space="preserve"> to Staff Growth and Professional Development </w:t>
      </w:r>
    </w:p>
    <w:p w14:paraId="2EC0089A" w14:textId="77777777" w:rsidR="00471895" w:rsidRPr="00936A17" w:rsidRDefault="00471895" w:rsidP="001B4D98">
      <w:pPr>
        <w:rPr>
          <w:sz w:val="24"/>
          <w:szCs w:val="24"/>
        </w:rPr>
      </w:pPr>
    </w:p>
    <w:p w14:paraId="1816B604" w14:textId="77777777" w:rsidR="004E635C" w:rsidRPr="00936A17" w:rsidRDefault="00471895" w:rsidP="001B4D98">
      <w:pPr>
        <w:rPr>
          <w:sz w:val="24"/>
          <w:szCs w:val="24"/>
        </w:rPr>
      </w:pPr>
      <w:r w:rsidRPr="00936A17">
        <w:rPr>
          <w:sz w:val="24"/>
          <w:szCs w:val="24"/>
        </w:rPr>
        <w:t>We foster a professional culture that values and promotes staff members learning and engagement, as well as the sharing of knowledge and expertise, both on an</w:t>
      </w:r>
      <w:r w:rsidR="00F74B69" w:rsidRPr="00936A17">
        <w:rPr>
          <w:sz w:val="24"/>
          <w:szCs w:val="24"/>
        </w:rPr>
        <w:t>d</w:t>
      </w:r>
      <w:r w:rsidRPr="00936A17">
        <w:rPr>
          <w:sz w:val="24"/>
          <w:szCs w:val="24"/>
        </w:rPr>
        <w:t xml:space="preserve"> off campus. </w:t>
      </w:r>
      <w:r w:rsidR="004E635C" w:rsidRPr="00936A17">
        <w:rPr>
          <w:sz w:val="24"/>
          <w:szCs w:val="24"/>
        </w:rPr>
        <w:t>An up to date, first rate, talented staff is a must.  It is imperative that we remain current within our</w:t>
      </w:r>
      <w:r w:rsidR="009E326A" w:rsidRPr="00936A17">
        <w:rPr>
          <w:sz w:val="24"/>
          <w:szCs w:val="24"/>
        </w:rPr>
        <w:t xml:space="preserve"> field if we</w:t>
      </w:r>
      <w:r w:rsidR="004E635C" w:rsidRPr="00936A17">
        <w:rPr>
          <w:sz w:val="24"/>
          <w:szCs w:val="24"/>
        </w:rPr>
        <w:t xml:space="preserve"> are to continue </w:t>
      </w:r>
      <w:r w:rsidR="009E326A" w:rsidRPr="00936A17">
        <w:rPr>
          <w:sz w:val="24"/>
          <w:szCs w:val="24"/>
        </w:rPr>
        <w:t xml:space="preserve">to </w:t>
      </w:r>
      <w:r w:rsidR="004E635C" w:rsidRPr="00936A17">
        <w:rPr>
          <w:sz w:val="24"/>
          <w:szCs w:val="24"/>
        </w:rPr>
        <w:t>provide relevant, meaningful, well-informed guidance and support to students.</w:t>
      </w:r>
    </w:p>
    <w:p w14:paraId="3A518887" w14:textId="77777777" w:rsidR="004E635C" w:rsidRPr="00936A17" w:rsidRDefault="004E635C" w:rsidP="001B4D98">
      <w:pPr>
        <w:rPr>
          <w:sz w:val="24"/>
          <w:szCs w:val="24"/>
        </w:rPr>
      </w:pPr>
    </w:p>
    <w:p w14:paraId="64EF6B0C" w14:textId="77777777" w:rsidR="004A0D1C" w:rsidRPr="00936A17" w:rsidRDefault="004A0D1C" w:rsidP="004A0D1C">
      <w:pPr>
        <w:rPr>
          <w:sz w:val="24"/>
          <w:szCs w:val="24"/>
        </w:rPr>
      </w:pPr>
      <w:r w:rsidRPr="00936A17">
        <w:rPr>
          <w:sz w:val="24"/>
          <w:szCs w:val="24"/>
        </w:rPr>
        <w:t xml:space="preserve">For the 2020-2021 academic year, </w:t>
      </w:r>
      <w:r w:rsidR="002A5772" w:rsidRPr="00936A17">
        <w:rPr>
          <w:sz w:val="24"/>
          <w:szCs w:val="24"/>
        </w:rPr>
        <w:t xml:space="preserve">and in direct acknowledgement of the unique circumstances presented by the pandemic, </w:t>
      </w:r>
      <w:r w:rsidRPr="00936A17">
        <w:rPr>
          <w:sz w:val="24"/>
          <w:szCs w:val="24"/>
        </w:rPr>
        <w:t>three priority areas were identified to best ensure student access to resources, staff responsiveness and proactivity in light of campus and societal issues, and demonstrable support of the university’s academic mission.  The Areas of Focus represent our work around emerging and ongoing issues, which span multiple departments within Student Affairs.  </w:t>
      </w:r>
    </w:p>
    <w:p w14:paraId="4FEA9A8D" w14:textId="77777777" w:rsidR="004A0D1C" w:rsidRPr="00936A17" w:rsidRDefault="004A0D1C" w:rsidP="001B4D98">
      <w:pPr>
        <w:rPr>
          <w:sz w:val="24"/>
          <w:szCs w:val="24"/>
        </w:rPr>
      </w:pPr>
    </w:p>
    <w:p w14:paraId="76380257" w14:textId="77777777" w:rsidR="00471895" w:rsidRPr="00936A17" w:rsidRDefault="00F74B69" w:rsidP="001B4D98">
      <w:pPr>
        <w:rPr>
          <w:sz w:val="24"/>
          <w:szCs w:val="24"/>
        </w:rPr>
      </w:pPr>
      <w:proofErr w:type="gramStart"/>
      <w:r w:rsidRPr="00936A17">
        <w:rPr>
          <w:sz w:val="24"/>
          <w:szCs w:val="24"/>
        </w:rPr>
        <w:t xml:space="preserve">1  </w:t>
      </w:r>
      <w:r w:rsidR="00471895" w:rsidRPr="00936A17">
        <w:rPr>
          <w:sz w:val="24"/>
          <w:szCs w:val="24"/>
        </w:rPr>
        <w:t>Unwavering</w:t>
      </w:r>
      <w:proofErr w:type="gramEnd"/>
      <w:r w:rsidR="00471895" w:rsidRPr="00936A17">
        <w:rPr>
          <w:sz w:val="24"/>
          <w:szCs w:val="24"/>
        </w:rPr>
        <w:t xml:space="preserve"> Commitment to Diversity, Equity and Inclusion</w:t>
      </w:r>
    </w:p>
    <w:p w14:paraId="5DBEABC1" w14:textId="77777777" w:rsidR="00471895" w:rsidRPr="00936A17" w:rsidRDefault="00471895" w:rsidP="001B4D98">
      <w:pPr>
        <w:rPr>
          <w:sz w:val="24"/>
          <w:szCs w:val="24"/>
        </w:rPr>
      </w:pPr>
    </w:p>
    <w:p w14:paraId="76CFF788" w14:textId="77777777" w:rsidR="001B4D98" w:rsidRPr="00936A17" w:rsidRDefault="00270267" w:rsidP="001B4D98">
      <w:pPr>
        <w:rPr>
          <w:sz w:val="24"/>
          <w:szCs w:val="24"/>
        </w:rPr>
      </w:pPr>
      <w:r w:rsidRPr="00936A17">
        <w:rPr>
          <w:sz w:val="24"/>
          <w:szCs w:val="24"/>
        </w:rPr>
        <w:t>In line with and in support of our students’ growing embrace of social justice and fundamental fairness, we bolstered our already strong efforts in the area of diversity, equity and inclusion.</w:t>
      </w:r>
      <w:r w:rsidR="00471895" w:rsidRPr="00936A17">
        <w:rPr>
          <w:sz w:val="24"/>
          <w:szCs w:val="24"/>
        </w:rPr>
        <w:t xml:space="preserve">  </w:t>
      </w:r>
      <w:r w:rsidR="00471895" w:rsidRPr="00936A17">
        <w:rPr>
          <w:sz w:val="24"/>
          <w:szCs w:val="24"/>
        </w:rPr>
        <w:lastRenderedPageBreak/>
        <w:t>Student Affairs supports the university’</w:t>
      </w:r>
      <w:r w:rsidR="009E326A" w:rsidRPr="00936A17">
        <w:rPr>
          <w:sz w:val="24"/>
          <w:szCs w:val="24"/>
        </w:rPr>
        <w:t>s broader goal of becoming an</w:t>
      </w:r>
      <w:r w:rsidR="00471895" w:rsidRPr="00936A17">
        <w:rPr>
          <w:sz w:val="24"/>
          <w:szCs w:val="24"/>
        </w:rPr>
        <w:t xml:space="preserve"> anti-racist institution through student development, empowerment, advocacy and support.</w:t>
      </w:r>
    </w:p>
    <w:p w14:paraId="2358163E" w14:textId="77777777" w:rsidR="00270267" w:rsidRPr="00936A17" w:rsidRDefault="00270267" w:rsidP="001B4D98">
      <w:pPr>
        <w:rPr>
          <w:sz w:val="24"/>
          <w:szCs w:val="24"/>
        </w:rPr>
      </w:pPr>
    </w:p>
    <w:p w14:paraId="055A097D" w14:textId="77777777" w:rsidR="00270267" w:rsidRPr="00936A17" w:rsidRDefault="00F74B69" w:rsidP="001B4D98">
      <w:pPr>
        <w:rPr>
          <w:sz w:val="24"/>
          <w:szCs w:val="24"/>
        </w:rPr>
      </w:pPr>
      <w:proofErr w:type="gramStart"/>
      <w:r w:rsidRPr="00936A17">
        <w:rPr>
          <w:sz w:val="24"/>
          <w:szCs w:val="24"/>
        </w:rPr>
        <w:t xml:space="preserve">2  </w:t>
      </w:r>
      <w:r w:rsidR="00471895" w:rsidRPr="00936A17">
        <w:rPr>
          <w:sz w:val="24"/>
          <w:szCs w:val="24"/>
        </w:rPr>
        <w:t>Partnerships</w:t>
      </w:r>
      <w:proofErr w:type="gramEnd"/>
      <w:r w:rsidR="00471895" w:rsidRPr="00936A17">
        <w:rPr>
          <w:sz w:val="24"/>
          <w:szCs w:val="24"/>
        </w:rPr>
        <w:t xml:space="preserve"> and Relationships with Faculty and Staff</w:t>
      </w:r>
    </w:p>
    <w:p w14:paraId="6A2AC664" w14:textId="77777777" w:rsidR="00471895" w:rsidRPr="00936A17" w:rsidRDefault="00471895" w:rsidP="001B4D98">
      <w:pPr>
        <w:rPr>
          <w:sz w:val="24"/>
          <w:szCs w:val="24"/>
        </w:rPr>
      </w:pPr>
    </w:p>
    <w:p w14:paraId="0609DD32" w14:textId="77777777" w:rsidR="00270267" w:rsidRPr="00936A17" w:rsidRDefault="000D24CF" w:rsidP="001B4D98">
      <w:pPr>
        <w:rPr>
          <w:sz w:val="24"/>
          <w:szCs w:val="24"/>
        </w:rPr>
      </w:pPr>
      <w:r w:rsidRPr="00936A17">
        <w:rPr>
          <w:sz w:val="24"/>
          <w:szCs w:val="24"/>
        </w:rPr>
        <w:t>From the early days of the pandemic when we quickly shifted to remote operations, it was clear that Student Affairs would serve as leaders and partners in seeing that students</w:t>
      </w:r>
      <w:r w:rsidR="002509B7" w:rsidRPr="00936A17">
        <w:rPr>
          <w:sz w:val="24"/>
          <w:szCs w:val="24"/>
        </w:rPr>
        <w:t>’</w:t>
      </w:r>
      <w:r w:rsidRPr="00936A17">
        <w:rPr>
          <w:sz w:val="24"/>
          <w:szCs w:val="24"/>
        </w:rPr>
        <w:t xml:space="preserve"> interests </w:t>
      </w:r>
      <w:r w:rsidR="00EE4494" w:rsidRPr="00936A17">
        <w:rPr>
          <w:sz w:val="24"/>
          <w:szCs w:val="24"/>
        </w:rPr>
        <w:t xml:space="preserve">and needs </w:t>
      </w:r>
      <w:r w:rsidRPr="00936A17">
        <w:rPr>
          <w:sz w:val="24"/>
          <w:szCs w:val="24"/>
        </w:rPr>
        <w:t>were best served in and outside of the classroom.</w:t>
      </w:r>
      <w:r w:rsidR="0012300E" w:rsidRPr="00936A17">
        <w:rPr>
          <w:sz w:val="24"/>
          <w:szCs w:val="24"/>
        </w:rPr>
        <w:t xml:space="preserve">  Student Affairs supports the academic mission of the university and looks to do so by collaborating and strengthening working relationships with faculty and staff to enhance the academic experience.</w:t>
      </w:r>
    </w:p>
    <w:p w14:paraId="43778C19" w14:textId="77777777" w:rsidR="009E326A" w:rsidRPr="00936A17" w:rsidRDefault="009E326A" w:rsidP="001B4D98">
      <w:pPr>
        <w:rPr>
          <w:sz w:val="24"/>
          <w:szCs w:val="24"/>
        </w:rPr>
      </w:pPr>
    </w:p>
    <w:p w14:paraId="5C46791E" w14:textId="77777777" w:rsidR="009E326A" w:rsidRPr="00936A17" w:rsidRDefault="009E326A" w:rsidP="009E326A">
      <w:pPr>
        <w:rPr>
          <w:sz w:val="24"/>
          <w:szCs w:val="24"/>
        </w:rPr>
      </w:pPr>
      <w:r w:rsidRPr="00936A17">
        <w:rPr>
          <w:sz w:val="24"/>
          <w:szCs w:val="24"/>
        </w:rPr>
        <w:t xml:space="preserve">Of particular note, our Office of Assessment and Student Life Curriculum collaborated with the Office of Institutional Research &amp; Strategic Analytics, Graduate Student Life, Communications, and the Deputy Provost for Academic Affairs to create </w:t>
      </w:r>
      <w:r w:rsidR="003E54D5" w:rsidRPr="00936A17">
        <w:rPr>
          <w:sz w:val="24"/>
          <w:szCs w:val="24"/>
        </w:rPr>
        <w:t xml:space="preserve">and administer </w:t>
      </w:r>
      <w:r w:rsidRPr="00936A17">
        <w:rPr>
          <w:sz w:val="24"/>
          <w:szCs w:val="24"/>
        </w:rPr>
        <w:t>the Fall 2020 Student Engagement Survey.  The results of the survey – the results of this key partnership – were used to inform several initiatives campus wide and, perhaps more importantly, give us valuable insight into how our students were doing.</w:t>
      </w:r>
    </w:p>
    <w:p w14:paraId="16A14C2B" w14:textId="77777777" w:rsidR="009E326A" w:rsidRPr="00936A17" w:rsidRDefault="009E326A" w:rsidP="001B4D98">
      <w:pPr>
        <w:rPr>
          <w:sz w:val="24"/>
          <w:szCs w:val="24"/>
        </w:rPr>
      </w:pPr>
    </w:p>
    <w:p w14:paraId="44F3C00C" w14:textId="77777777" w:rsidR="00936A17" w:rsidRPr="00936A17" w:rsidRDefault="00936A17" w:rsidP="001B4D98">
      <w:pPr>
        <w:rPr>
          <w:sz w:val="24"/>
          <w:szCs w:val="24"/>
        </w:rPr>
      </w:pPr>
    </w:p>
    <w:p w14:paraId="561B6F90" w14:textId="77777777" w:rsidR="000D24CF" w:rsidRPr="00936A17" w:rsidRDefault="00F74B69" w:rsidP="001B4D98">
      <w:pPr>
        <w:rPr>
          <w:sz w:val="24"/>
          <w:szCs w:val="24"/>
        </w:rPr>
      </w:pPr>
      <w:proofErr w:type="gramStart"/>
      <w:r w:rsidRPr="00936A17">
        <w:rPr>
          <w:sz w:val="24"/>
          <w:szCs w:val="24"/>
        </w:rPr>
        <w:t xml:space="preserve">3  </w:t>
      </w:r>
      <w:r w:rsidR="0012300E" w:rsidRPr="00936A17">
        <w:rPr>
          <w:sz w:val="24"/>
          <w:szCs w:val="24"/>
        </w:rPr>
        <w:t>Enhanced</w:t>
      </w:r>
      <w:proofErr w:type="gramEnd"/>
      <w:r w:rsidR="0012300E" w:rsidRPr="00936A17">
        <w:rPr>
          <w:sz w:val="24"/>
          <w:szCs w:val="24"/>
        </w:rPr>
        <w:t xml:space="preserve"> Access to Student Affairs Offices and Staff Members</w:t>
      </w:r>
    </w:p>
    <w:p w14:paraId="7593D408" w14:textId="77777777" w:rsidR="0012300E" w:rsidRPr="00936A17" w:rsidRDefault="0012300E" w:rsidP="0012300E">
      <w:pPr>
        <w:rPr>
          <w:sz w:val="24"/>
          <w:szCs w:val="24"/>
        </w:rPr>
      </w:pPr>
    </w:p>
    <w:p w14:paraId="433A2640" w14:textId="77777777" w:rsidR="00270267" w:rsidRPr="00936A17" w:rsidRDefault="0012300E" w:rsidP="001B4D98">
      <w:pPr>
        <w:rPr>
          <w:sz w:val="24"/>
          <w:szCs w:val="24"/>
        </w:rPr>
      </w:pPr>
      <w:r w:rsidRPr="00936A17">
        <w:rPr>
          <w:sz w:val="24"/>
          <w:szCs w:val="24"/>
        </w:rPr>
        <w:t xml:space="preserve">We have committed to having access to our services and programs be seamless.  While traditional modes of contact remain, our offices have also incorporated Zoom technology, online/real-time chat, virtual office hours, and various other uses of social media and technology to remain in touch with students and student organizations. </w:t>
      </w:r>
      <w:r w:rsidR="002509B7" w:rsidRPr="00936A17">
        <w:rPr>
          <w:sz w:val="24"/>
          <w:szCs w:val="24"/>
        </w:rPr>
        <w:t xml:space="preserve"> </w:t>
      </w:r>
      <w:r w:rsidRPr="00936A17">
        <w:rPr>
          <w:sz w:val="24"/>
          <w:szCs w:val="24"/>
        </w:rPr>
        <w:t>T</w:t>
      </w:r>
      <w:r w:rsidR="00EE4494" w:rsidRPr="00936A17">
        <w:rPr>
          <w:sz w:val="24"/>
          <w:szCs w:val="24"/>
        </w:rPr>
        <w:t xml:space="preserve">hrough our on-campus presence and virtual </w:t>
      </w:r>
      <w:r w:rsidR="00D648F8" w:rsidRPr="00936A17">
        <w:rPr>
          <w:sz w:val="24"/>
          <w:szCs w:val="24"/>
        </w:rPr>
        <w:t>interactions, we</w:t>
      </w:r>
      <w:r w:rsidR="00EE4494" w:rsidRPr="00936A17">
        <w:rPr>
          <w:sz w:val="24"/>
          <w:szCs w:val="24"/>
        </w:rPr>
        <w:t xml:space="preserve"> have been in many ways able to remain in touch with students – and even their parents – throughout the pandemic.</w:t>
      </w:r>
    </w:p>
    <w:p w14:paraId="28DA3C18" w14:textId="77777777" w:rsidR="00EE4494" w:rsidRPr="00936A17" w:rsidRDefault="00EE4494" w:rsidP="001B4D98">
      <w:pPr>
        <w:rPr>
          <w:sz w:val="24"/>
          <w:szCs w:val="24"/>
        </w:rPr>
      </w:pPr>
    </w:p>
    <w:p w14:paraId="57402C33" w14:textId="77777777" w:rsidR="000D24CF" w:rsidRPr="00936A17" w:rsidRDefault="000D24CF" w:rsidP="001B4D98">
      <w:pPr>
        <w:rPr>
          <w:sz w:val="24"/>
          <w:szCs w:val="24"/>
        </w:rPr>
      </w:pPr>
    </w:p>
    <w:p w14:paraId="53EC854E" w14:textId="77777777" w:rsidR="000D24CF" w:rsidRPr="00936A17" w:rsidRDefault="00CE350A" w:rsidP="001B4D98">
      <w:pPr>
        <w:rPr>
          <w:sz w:val="24"/>
          <w:szCs w:val="24"/>
        </w:rPr>
      </w:pPr>
      <w:r w:rsidRPr="00936A17">
        <w:rPr>
          <w:sz w:val="24"/>
          <w:szCs w:val="24"/>
        </w:rPr>
        <w:t xml:space="preserve">Fall of 2021 will see continued </w:t>
      </w:r>
      <w:r w:rsidR="0031078F" w:rsidRPr="00936A17">
        <w:rPr>
          <w:sz w:val="24"/>
          <w:szCs w:val="24"/>
        </w:rPr>
        <w:t>adherence to our Foundational Principles and this year’s Areas of Focus will again be incorpora</w:t>
      </w:r>
      <w:r w:rsidR="0012300E" w:rsidRPr="00936A17">
        <w:rPr>
          <w:sz w:val="24"/>
          <w:szCs w:val="24"/>
        </w:rPr>
        <w:t xml:space="preserve">ted into our work.  In addition, several priorities </w:t>
      </w:r>
      <w:r w:rsidR="00F74B69" w:rsidRPr="00936A17">
        <w:rPr>
          <w:sz w:val="24"/>
          <w:szCs w:val="24"/>
        </w:rPr>
        <w:t>have been identified and will be refined during our end of year retreat:</w:t>
      </w:r>
    </w:p>
    <w:p w14:paraId="33C2E6F1" w14:textId="77777777" w:rsidR="0012300E" w:rsidRPr="00936A17" w:rsidRDefault="0012300E" w:rsidP="001B4D98">
      <w:pPr>
        <w:rPr>
          <w:sz w:val="24"/>
          <w:szCs w:val="24"/>
        </w:rPr>
      </w:pPr>
    </w:p>
    <w:p w14:paraId="57226AB7" w14:textId="77777777" w:rsidR="003E54D5" w:rsidRPr="00936A17" w:rsidRDefault="003E54D5" w:rsidP="001B4D98">
      <w:pPr>
        <w:rPr>
          <w:sz w:val="24"/>
          <w:szCs w:val="24"/>
        </w:rPr>
      </w:pPr>
    </w:p>
    <w:p w14:paraId="5E64CD0A" w14:textId="77777777" w:rsidR="0012300E" w:rsidRPr="00936A17" w:rsidRDefault="0012300E" w:rsidP="001B4D98">
      <w:pPr>
        <w:rPr>
          <w:b/>
          <w:sz w:val="24"/>
          <w:szCs w:val="24"/>
        </w:rPr>
      </w:pPr>
      <w:r w:rsidRPr="00936A17">
        <w:rPr>
          <w:b/>
          <w:sz w:val="24"/>
          <w:szCs w:val="24"/>
        </w:rPr>
        <w:t>Re-Orientation</w:t>
      </w:r>
    </w:p>
    <w:p w14:paraId="5C1ADB50" w14:textId="77777777" w:rsidR="00921ACB" w:rsidRPr="00936A17" w:rsidRDefault="00921ACB" w:rsidP="001B4D98">
      <w:pPr>
        <w:rPr>
          <w:sz w:val="24"/>
          <w:szCs w:val="24"/>
        </w:rPr>
      </w:pPr>
    </w:p>
    <w:p w14:paraId="0D5C6E5F" w14:textId="77777777" w:rsidR="001B4D98" w:rsidRPr="00936A17" w:rsidRDefault="001B4D98" w:rsidP="001B4D98">
      <w:pPr>
        <w:rPr>
          <w:sz w:val="24"/>
          <w:szCs w:val="24"/>
        </w:rPr>
      </w:pPr>
      <w:r w:rsidRPr="00936A17">
        <w:rPr>
          <w:sz w:val="24"/>
          <w:szCs w:val="24"/>
        </w:rPr>
        <w:t xml:space="preserve">There will not be a singular 3 or 4 day sophomore </w:t>
      </w:r>
      <w:r w:rsidR="00D648F8" w:rsidRPr="00936A17">
        <w:rPr>
          <w:sz w:val="24"/>
          <w:szCs w:val="24"/>
        </w:rPr>
        <w:t>re-</w:t>
      </w:r>
      <w:r w:rsidRPr="00936A17">
        <w:rPr>
          <w:sz w:val="24"/>
          <w:szCs w:val="24"/>
        </w:rPr>
        <w:t xml:space="preserve">orientation </w:t>
      </w:r>
      <w:r w:rsidR="0031078F" w:rsidRPr="00936A17">
        <w:rPr>
          <w:sz w:val="24"/>
          <w:szCs w:val="24"/>
        </w:rPr>
        <w:t xml:space="preserve">designed to serve as a definitive re-introduction to </w:t>
      </w:r>
      <w:r w:rsidR="00D648F8" w:rsidRPr="00936A17">
        <w:rPr>
          <w:sz w:val="24"/>
          <w:szCs w:val="24"/>
        </w:rPr>
        <w:t>campus for the class which</w:t>
      </w:r>
      <w:r w:rsidR="0031078F" w:rsidRPr="00936A17">
        <w:rPr>
          <w:sz w:val="24"/>
          <w:szCs w:val="24"/>
        </w:rPr>
        <w:t xml:space="preserve"> had a freshman year unlike any other class of first year students.  </w:t>
      </w:r>
      <w:r w:rsidRPr="00936A17">
        <w:rPr>
          <w:sz w:val="24"/>
          <w:szCs w:val="24"/>
        </w:rPr>
        <w:t xml:space="preserve"> </w:t>
      </w:r>
    </w:p>
    <w:p w14:paraId="2E02F1FA" w14:textId="77777777" w:rsidR="001B4D98" w:rsidRPr="00936A17" w:rsidRDefault="001B4D98">
      <w:pPr>
        <w:rPr>
          <w:sz w:val="24"/>
          <w:szCs w:val="24"/>
        </w:rPr>
      </w:pPr>
    </w:p>
    <w:p w14:paraId="4209D7E4" w14:textId="77777777" w:rsidR="008070B0" w:rsidRPr="00936A17" w:rsidRDefault="008070B0">
      <w:pPr>
        <w:rPr>
          <w:sz w:val="24"/>
          <w:szCs w:val="24"/>
        </w:rPr>
      </w:pPr>
      <w:r w:rsidRPr="00936A17">
        <w:rPr>
          <w:sz w:val="24"/>
          <w:szCs w:val="24"/>
        </w:rPr>
        <w:t>We will, of course, devote time to the class of ’24 to ensure they have a chance to recapture at least some of the in-person elements to Orientation that they did not experience last year.</w:t>
      </w:r>
    </w:p>
    <w:p w14:paraId="0EAC1807" w14:textId="77777777" w:rsidR="008070B0" w:rsidRPr="00936A17" w:rsidRDefault="008070B0">
      <w:pPr>
        <w:rPr>
          <w:sz w:val="24"/>
          <w:szCs w:val="24"/>
        </w:rPr>
      </w:pPr>
    </w:p>
    <w:p w14:paraId="7B2281FB" w14:textId="77777777" w:rsidR="001B4D98" w:rsidRPr="00936A17" w:rsidRDefault="008A15E5">
      <w:pPr>
        <w:rPr>
          <w:sz w:val="24"/>
          <w:szCs w:val="24"/>
        </w:rPr>
      </w:pPr>
      <w:r w:rsidRPr="00936A17">
        <w:rPr>
          <w:sz w:val="24"/>
          <w:szCs w:val="24"/>
        </w:rPr>
        <w:t>In reality, our entire campus is going to experience a significant and sustained period of re-orientation.</w:t>
      </w:r>
    </w:p>
    <w:p w14:paraId="75E17849" w14:textId="77777777" w:rsidR="001B4D98" w:rsidRPr="00936A17" w:rsidRDefault="001B4D98">
      <w:pPr>
        <w:rPr>
          <w:sz w:val="24"/>
          <w:szCs w:val="24"/>
        </w:rPr>
      </w:pPr>
    </w:p>
    <w:p w14:paraId="65D07D55" w14:textId="77777777" w:rsidR="0031078F" w:rsidRPr="00936A17" w:rsidRDefault="0031078F">
      <w:pPr>
        <w:rPr>
          <w:sz w:val="24"/>
          <w:szCs w:val="24"/>
        </w:rPr>
      </w:pPr>
      <w:r w:rsidRPr="00936A17">
        <w:rPr>
          <w:sz w:val="24"/>
          <w:szCs w:val="24"/>
        </w:rPr>
        <w:t>The gradual transition from our current health and safety protocols to fuller access to campus facilities, services, and events.</w:t>
      </w:r>
      <w:r w:rsidR="006936A4" w:rsidRPr="00936A17">
        <w:rPr>
          <w:sz w:val="24"/>
          <w:szCs w:val="24"/>
        </w:rPr>
        <w:t xml:space="preserve">  Reintroduction to physical spaces on campus and a melding of their former and future utility.</w:t>
      </w:r>
    </w:p>
    <w:p w14:paraId="0A65069D" w14:textId="77777777" w:rsidR="0031078F" w:rsidRPr="00936A17" w:rsidRDefault="0031078F">
      <w:pPr>
        <w:rPr>
          <w:sz w:val="24"/>
          <w:szCs w:val="24"/>
        </w:rPr>
      </w:pPr>
    </w:p>
    <w:p w14:paraId="60BB7B9E" w14:textId="77777777" w:rsidR="001B4D98" w:rsidRPr="00936A17" w:rsidRDefault="001B4D98">
      <w:pPr>
        <w:rPr>
          <w:sz w:val="24"/>
          <w:szCs w:val="24"/>
        </w:rPr>
      </w:pPr>
      <w:r w:rsidRPr="00936A17">
        <w:rPr>
          <w:sz w:val="24"/>
          <w:szCs w:val="24"/>
        </w:rPr>
        <w:t xml:space="preserve">Class commutes. </w:t>
      </w:r>
      <w:r w:rsidR="006936A4" w:rsidRPr="00936A17">
        <w:rPr>
          <w:sz w:val="24"/>
          <w:szCs w:val="24"/>
        </w:rPr>
        <w:t xml:space="preserve"> Work commutes.  </w:t>
      </w:r>
      <w:r w:rsidRPr="00936A17">
        <w:rPr>
          <w:sz w:val="24"/>
          <w:szCs w:val="24"/>
        </w:rPr>
        <w:t xml:space="preserve">Roommate disagreements that will inevitably come with a move from all single residence hall rooms to doubles and triples.  </w:t>
      </w:r>
      <w:r w:rsidR="00AE279A" w:rsidRPr="00936A17">
        <w:rPr>
          <w:sz w:val="24"/>
          <w:szCs w:val="24"/>
        </w:rPr>
        <w:t>With more in-person student interaction wi</w:t>
      </w:r>
      <w:r w:rsidR="009E326A" w:rsidRPr="00936A17">
        <w:rPr>
          <w:sz w:val="24"/>
          <w:szCs w:val="24"/>
        </w:rPr>
        <w:t xml:space="preserve">ll likely come more </w:t>
      </w:r>
      <w:r w:rsidR="003E54D5" w:rsidRPr="00936A17">
        <w:rPr>
          <w:sz w:val="24"/>
          <w:szCs w:val="24"/>
        </w:rPr>
        <w:t xml:space="preserve">instances and </w:t>
      </w:r>
      <w:r w:rsidR="009E326A" w:rsidRPr="00936A17">
        <w:rPr>
          <w:sz w:val="24"/>
          <w:szCs w:val="24"/>
        </w:rPr>
        <w:t>reporting of</w:t>
      </w:r>
      <w:r w:rsidR="00AE279A" w:rsidRPr="00936A17">
        <w:rPr>
          <w:sz w:val="24"/>
          <w:szCs w:val="24"/>
        </w:rPr>
        <w:t xml:space="preserve"> relationship and sexual aggression and violence</w:t>
      </w:r>
      <w:r w:rsidRPr="00936A17">
        <w:rPr>
          <w:sz w:val="24"/>
          <w:szCs w:val="24"/>
        </w:rPr>
        <w:t xml:space="preserve">.  On and off campus drug use and increased town-gown issues. </w:t>
      </w:r>
    </w:p>
    <w:p w14:paraId="13823A49" w14:textId="77777777" w:rsidR="001B4D98" w:rsidRPr="00936A17" w:rsidRDefault="001B4D98">
      <w:pPr>
        <w:rPr>
          <w:sz w:val="24"/>
          <w:szCs w:val="24"/>
        </w:rPr>
      </w:pPr>
    </w:p>
    <w:p w14:paraId="0602CCDA" w14:textId="77777777" w:rsidR="008A15E5" w:rsidRPr="00936A17" w:rsidRDefault="0031078F">
      <w:pPr>
        <w:rPr>
          <w:sz w:val="24"/>
          <w:szCs w:val="24"/>
        </w:rPr>
      </w:pPr>
      <w:r w:rsidRPr="00936A17">
        <w:rPr>
          <w:sz w:val="24"/>
          <w:szCs w:val="24"/>
        </w:rPr>
        <w:t>Club and organization involvement.  In person tutoring.  In person meals.  University travel.  Lehigh traditions such as the Rally, Convocation, Family Weekend, Le-</w:t>
      </w:r>
      <w:proofErr w:type="spellStart"/>
      <w:r w:rsidRPr="00936A17">
        <w:rPr>
          <w:sz w:val="24"/>
          <w:szCs w:val="24"/>
        </w:rPr>
        <w:t>Laf</w:t>
      </w:r>
      <w:proofErr w:type="spellEnd"/>
      <w:r w:rsidRPr="00936A17">
        <w:rPr>
          <w:sz w:val="24"/>
          <w:szCs w:val="24"/>
        </w:rPr>
        <w:t xml:space="preserve"> Week.</w:t>
      </w:r>
    </w:p>
    <w:p w14:paraId="347981DD" w14:textId="77777777" w:rsidR="0031078F" w:rsidRPr="00936A17" w:rsidRDefault="0031078F">
      <w:pPr>
        <w:rPr>
          <w:sz w:val="24"/>
          <w:szCs w:val="24"/>
        </w:rPr>
      </w:pPr>
    </w:p>
    <w:p w14:paraId="3477DDBE" w14:textId="77777777" w:rsidR="008A15E5" w:rsidRPr="00936A17" w:rsidRDefault="008A15E5">
      <w:pPr>
        <w:rPr>
          <w:sz w:val="24"/>
          <w:szCs w:val="24"/>
        </w:rPr>
      </w:pPr>
      <w:r w:rsidRPr="00936A17">
        <w:rPr>
          <w:sz w:val="24"/>
          <w:szCs w:val="24"/>
        </w:rPr>
        <w:t>And we’ll be getting a new president.</w:t>
      </w:r>
    </w:p>
    <w:p w14:paraId="75828F6C" w14:textId="77777777" w:rsidR="001B4D98" w:rsidRPr="00936A17" w:rsidRDefault="001B4D98">
      <w:pPr>
        <w:rPr>
          <w:sz w:val="24"/>
          <w:szCs w:val="24"/>
        </w:rPr>
      </w:pPr>
    </w:p>
    <w:p w14:paraId="2CC5146D" w14:textId="77777777" w:rsidR="006936A4" w:rsidRPr="00936A17" w:rsidRDefault="006936A4">
      <w:pPr>
        <w:rPr>
          <w:sz w:val="24"/>
          <w:szCs w:val="24"/>
        </w:rPr>
      </w:pPr>
      <w:r w:rsidRPr="00936A17">
        <w:rPr>
          <w:sz w:val="24"/>
          <w:szCs w:val="24"/>
        </w:rPr>
        <w:t>Fall 2021 will present an opportunity for Lehigh to envision, define, and act on its best self.</w:t>
      </w:r>
      <w:r w:rsidR="00D648F8" w:rsidRPr="00936A17">
        <w:rPr>
          <w:sz w:val="24"/>
          <w:szCs w:val="24"/>
        </w:rPr>
        <w:t xml:space="preserve">  Our new norm can and should tap i</w:t>
      </w:r>
      <w:r w:rsidRPr="00936A17">
        <w:rPr>
          <w:sz w:val="24"/>
          <w:szCs w:val="24"/>
        </w:rPr>
        <w:t>n</w:t>
      </w:r>
      <w:r w:rsidR="00D648F8" w:rsidRPr="00936A17">
        <w:rPr>
          <w:sz w:val="24"/>
          <w:szCs w:val="24"/>
        </w:rPr>
        <w:t>to</w:t>
      </w:r>
      <w:r w:rsidRPr="00936A17">
        <w:rPr>
          <w:sz w:val="24"/>
          <w:szCs w:val="24"/>
        </w:rPr>
        <w:t xml:space="preserve"> the knowledge gained and successes had over the past year and a half.  We will surely reboot and continue tradition</w:t>
      </w:r>
      <w:r w:rsidR="00F74B69" w:rsidRPr="00936A17">
        <w:rPr>
          <w:sz w:val="24"/>
          <w:szCs w:val="24"/>
        </w:rPr>
        <w:t>s</w:t>
      </w:r>
      <w:r w:rsidRPr="00936A17">
        <w:rPr>
          <w:sz w:val="24"/>
          <w:szCs w:val="24"/>
        </w:rPr>
        <w:t xml:space="preserve"> and ways of going about business that were interrupted.  But the creation and dissemination of knowledge is ongoing and fall 2021 will in many ways serve as a starting point for the next stage </w:t>
      </w:r>
      <w:r w:rsidR="008070B0" w:rsidRPr="00936A17">
        <w:rPr>
          <w:sz w:val="24"/>
          <w:szCs w:val="24"/>
        </w:rPr>
        <w:t>in the evolution of the university.</w:t>
      </w:r>
    </w:p>
    <w:p w14:paraId="1FAD6C8C" w14:textId="77777777" w:rsidR="006936A4" w:rsidRPr="00936A17" w:rsidRDefault="006936A4">
      <w:pPr>
        <w:rPr>
          <w:sz w:val="24"/>
          <w:szCs w:val="24"/>
        </w:rPr>
      </w:pPr>
    </w:p>
    <w:p w14:paraId="5B29ED42" w14:textId="77777777" w:rsidR="006936A4" w:rsidRPr="00936A17" w:rsidRDefault="006936A4">
      <w:pPr>
        <w:rPr>
          <w:sz w:val="24"/>
          <w:szCs w:val="24"/>
        </w:rPr>
      </w:pPr>
      <w:r w:rsidRPr="00936A17">
        <w:rPr>
          <w:sz w:val="24"/>
          <w:szCs w:val="24"/>
        </w:rPr>
        <w:t>We will re-orient our thinking on everything from</w:t>
      </w:r>
      <w:r w:rsidR="008070B0" w:rsidRPr="00936A17">
        <w:rPr>
          <w:sz w:val="24"/>
          <w:szCs w:val="24"/>
        </w:rPr>
        <w:t xml:space="preserve"> - </w:t>
      </w:r>
    </w:p>
    <w:p w14:paraId="727FD1DE" w14:textId="77777777" w:rsidR="008070B0" w:rsidRPr="00936A17" w:rsidRDefault="008070B0">
      <w:pPr>
        <w:rPr>
          <w:sz w:val="24"/>
          <w:szCs w:val="24"/>
        </w:rPr>
      </w:pPr>
    </w:p>
    <w:p w14:paraId="2CA32A22" w14:textId="77777777" w:rsidR="008070B0" w:rsidRPr="00936A17" w:rsidRDefault="009E326A">
      <w:pPr>
        <w:rPr>
          <w:sz w:val="24"/>
          <w:szCs w:val="24"/>
        </w:rPr>
      </w:pPr>
      <w:r w:rsidRPr="00936A17">
        <w:rPr>
          <w:sz w:val="24"/>
          <w:szCs w:val="24"/>
        </w:rPr>
        <w:t xml:space="preserve">Conduct hearings, which </w:t>
      </w:r>
      <w:r w:rsidR="008070B0" w:rsidRPr="00936A17">
        <w:rPr>
          <w:sz w:val="24"/>
          <w:szCs w:val="24"/>
        </w:rPr>
        <w:t>have become more efficient while retaining the ability to take great care to affirm students’ rights.</w:t>
      </w:r>
    </w:p>
    <w:p w14:paraId="0A943731" w14:textId="77777777" w:rsidR="008070B0" w:rsidRPr="00936A17" w:rsidRDefault="008070B0">
      <w:pPr>
        <w:rPr>
          <w:sz w:val="24"/>
          <w:szCs w:val="24"/>
        </w:rPr>
      </w:pPr>
    </w:p>
    <w:p w14:paraId="7316084C" w14:textId="77777777" w:rsidR="008070B0" w:rsidRPr="00936A17" w:rsidRDefault="008070B0">
      <w:pPr>
        <w:rPr>
          <w:sz w:val="24"/>
          <w:szCs w:val="24"/>
        </w:rPr>
      </w:pPr>
      <w:r w:rsidRPr="00936A17">
        <w:rPr>
          <w:sz w:val="24"/>
          <w:szCs w:val="24"/>
        </w:rPr>
        <w:t>Impromptu meetings with students, faculty, and staff have been much easier to schedule and “zoom into”</w:t>
      </w:r>
    </w:p>
    <w:p w14:paraId="2F493FF9" w14:textId="77777777" w:rsidR="008070B0" w:rsidRPr="00936A17" w:rsidRDefault="008070B0">
      <w:pPr>
        <w:rPr>
          <w:sz w:val="24"/>
          <w:szCs w:val="24"/>
        </w:rPr>
      </w:pPr>
    </w:p>
    <w:p w14:paraId="282810BF" w14:textId="77777777" w:rsidR="008070B0" w:rsidRPr="00936A17" w:rsidRDefault="008070B0">
      <w:pPr>
        <w:rPr>
          <w:sz w:val="24"/>
          <w:szCs w:val="24"/>
        </w:rPr>
      </w:pPr>
      <w:r w:rsidRPr="00936A17">
        <w:rPr>
          <w:sz w:val="24"/>
          <w:szCs w:val="24"/>
        </w:rPr>
        <w:t xml:space="preserve">“Grab and go” </w:t>
      </w:r>
      <w:r w:rsidR="003E54D5" w:rsidRPr="00936A17">
        <w:rPr>
          <w:sz w:val="24"/>
          <w:szCs w:val="24"/>
        </w:rPr>
        <w:t xml:space="preserve">dining </w:t>
      </w:r>
      <w:r w:rsidRPr="00936A17">
        <w:rPr>
          <w:sz w:val="24"/>
          <w:szCs w:val="24"/>
        </w:rPr>
        <w:t xml:space="preserve">remains a preferred </w:t>
      </w:r>
      <w:r w:rsidR="0012300E" w:rsidRPr="00936A17">
        <w:rPr>
          <w:sz w:val="24"/>
          <w:szCs w:val="24"/>
        </w:rPr>
        <w:t>meal option</w:t>
      </w:r>
      <w:r w:rsidRPr="00936A17">
        <w:rPr>
          <w:sz w:val="24"/>
          <w:szCs w:val="24"/>
        </w:rPr>
        <w:t xml:space="preserve"> – at least some of the time – for students who are constantly on the move.</w:t>
      </w:r>
    </w:p>
    <w:p w14:paraId="24172856" w14:textId="77777777" w:rsidR="008070B0" w:rsidRPr="00936A17" w:rsidRDefault="008070B0">
      <w:pPr>
        <w:rPr>
          <w:sz w:val="24"/>
          <w:szCs w:val="24"/>
        </w:rPr>
      </w:pPr>
    </w:p>
    <w:p w14:paraId="27732085" w14:textId="77777777" w:rsidR="008070B0" w:rsidRPr="00936A17" w:rsidRDefault="00F74B69">
      <w:pPr>
        <w:rPr>
          <w:sz w:val="24"/>
          <w:szCs w:val="24"/>
        </w:rPr>
      </w:pPr>
      <w:r w:rsidRPr="00936A17">
        <w:rPr>
          <w:sz w:val="24"/>
          <w:szCs w:val="24"/>
        </w:rPr>
        <w:t>All just to say that s</w:t>
      </w:r>
      <w:r w:rsidR="008070B0" w:rsidRPr="00936A17">
        <w:rPr>
          <w:sz w:val="24"/>
          <w:szCs w:val="24"/>
        </w:rPr>
        <w:t>ome of what we’ve experienced during the pandemic will remain and be incorporated into our “new norm” and will make the university an even better place.  But it’s imperative that the process of re-orienting our way of thinking begins sooner rather than later.</w:t>
      </w:r>
    </w:p>
    <w:p w14:paraId="06B3476A" w14:textId="77777777" w:rsidR="006936A4" w:rsidRPr="00936A17" w:rsidRDefault="006936A4">
      <w:pPr>
        <w:rPr>
          <w:sz w:val="24"/>
          <w:szCs w:val="24"/>
        </w:rPr>
      </w:pPr>
    </w:p>
    <w:p w14:paraId="26C770B8" w14:textId="77777777" w:rsidR="0031078F" w:rsidRPr="00936A17" w:rsidRDefault="0012300E">
      <w:pPr>
        <w:rPr>
          <w:b/>
          <w:sz w:val="24"/>
          <w:szCs w:val="24"/>
        </w:rPr>
      </w:pPr>
      <w:r w:rsidRPr="00936A17">
        <w:rPr>
          <w:b/>
          <w:sz w:val="24"/>
          <w:szCs w:val="24"/>
        </w:rPr>
        <w:t>Belonging and Community</w:t>
      </w:r>
    </w:p>
    <w:p w14:paraId="4C3C1A0F" w14:textId="77777777" w:rsidR="0031078F" w:rsidRPr="00936A17" w:rsidRDefault="0031078F">
      <w:pPr>
        <w:rPr>
          <w:sz w:val="24"/>
          <w:szCs w:val="24"/>
        </w:rPr>
      </w:pPr>
    </w:p>
    <w:p w14:paraId="38C09BC6" w14:textId="77777777" w:rsidR="0012300E" w:rsidRPr="00936A17" w:rsidRDefault="0031078F" w:rsidP="0012300E">
      <w:pPr>
        <w:rPr>
          <w:sz w:val="24"/>
          <w:szCs w:val="24"/>
        </w:rPr>
      </w:pPr>
      <w:r w:rsidRPr="00936A17">
        <w:rPr>
          <w:sz w:val="24"/>
          <w:szCs w:val="24"/>
        </w:rPr>
        <w:t xml:space="preserve">We know, without question, that </w:t>
      </w:r>
      <w:r w:rsidR="008070B0" w:rsidRPr="00936A17">
        <w:rPr>
          <w:sz w:val="24"/>
          <w:szCs w:val="24"/>
        </w:rPr>
        <w:t>students want to feel like they belong her</w:t>
      </w:r>
      <w:r w:rsidR="0012300E" w:rsidRPr="00936A17">
        <w:rPr>
          <w:sz w:val="24"/>
          <w:szCs w:val="24"/>
        </w:rPr>
        <w:t>e.  Recent and current surveys and student interactions have sent clear and consistent messages that students’ sense of belonging and feeling that they are a part of a community have suffered during the pandemic.  Student Affairs will take full advantage of the planned return to in-person campus engagement to improve these and other indicators of student satisfaction.</w:t>
      </w:r>
    </w:p>
    <w:p w14:paraId="5024CB1A" w14:textId="77777777" w:rsidR="00DC0AFB" w:rsidRPr="00936A17" w:rsidRDefault="0012300E">
      <w:pPr>
        <w:rPr>
          <w:b/>
          <w:sz w:val="24"/>
          <w:szCs w:val="24"/>
        </w:rPr>
      </w:pPr>
      <w:r w:rsidRPr="00936A17">
        <w:rPr>
          <w:b/>
          <w:sz w:val="24"/>
          <w:szCs w:val="24"/>
        </w:rPr>
        <w:t>Student Affairs will be a leader in campus efforts to see that student are presented with a comprehensive, and better coordinated, array of wellness related services and resources</w:t>
      </w:r>
    </w:p>
    <w:p w14:paraId="2E908BEC" w14:textId="77777777" w:rsidR="0012300E" w:rsidRPr="00936A17" w:rsidRDefault="0012300E">
      <w:pPr>
        <w:rPr>
          <w:sz w:val="24"/>
          <w:szCs w:val="24"/>
        </w:rPr>
      </w:pPr>
    </w:p>
    <w:p w14:paraId="7A54B0A7" w14:textId="77777777" w:rsidR="009E326A" w:rsidRPr="00936A17" w:rsidRDefault="009E326A">
      <w:pPr>
        <w:rPr>
          <w:sz w:val="24"/>
          <w:szCs w:val="24"/>
        </w:rPr>
      </w:pPr>
      <w:r w:rsidRPr="00936A17">
        <w:rPr>
          <w:sz w:val="24"/>
          <w:szCs w:val="24"/>
        </w:rPr>
        <w:t xml:space="preserve">Wellness (mental health and otherwise) has been an important and recurring theme, and will continue to play a significant role in student success.  During spring 2021, I charged a Committee on Wellness - comprised of students, faculty, and staff – </w:t>
      </w:r>
    </w:p>
    <w:p w14:paraId="1E09E14B" w14:textId="77777777" w:rsidR="009E326A" w:rsidRPr="00936A17" w:rsidRDefault="009E326A">
      <w:pPr>
        <w:rPr>
          <w:sz w:val="24"/>
          <w:szCs w:val="24"/>
        </w:rPr>
      </w:pPr>
    </w:p>
    <w:p w14:paraId="7C14C000" w14:textId="77777777" w:rsidR="009E326A" w:rsidRPr="00936A17" w:rsidRDefault="009E326A" w:rsidP="009E326A">
      <w:pPr>
        <w:rPr>
          <w:sz w:val="24"/>
          <w:szCs w:val="24"/>
        </w:rPr>
      </w:pPr>
      <w:r w:rsidRPr="00936A17">
        <w:rPr>
          <w:sz w:val="24"/>
          <w:szCs w:val="24"/>
        </w:rPr>
        <w:t xml:space="preserve">Chris Liang &amp; Kathleen </w:t>
      </w:r>
      <w:proofErr w:type="spellStart"/>
      <w:r w:rsidRPr="00936A17">
        <w:rPr>
          <w:sz w:val="24"/>
          <w:szCs w:val="24"/>
        </w:rPr>
        <w:t>Hutnik</w:t>
      </w:r>
      <w:proofErr w:type="spellEnd"/>
      <w:r w:rsidRPr="00936A17">
        <w:rPr>
          <w:sz w:val="24"/>
          <w:szCs w:val="24"/>
        </w:rPr>
        <w:t>, co-chairs</w:t>
      </w:r>
    </w:p>
    <w:p w14:paraId="4316C453" w14:textId="77777777" w:rsidR="009E326A" w:rsidRPr="00936A17" w:rsidRDefault="009E326A" w:rsidP="009E326A">
      <w:pPr>
        <w:rPr>
          <w:sz w:val="24"/>
          <w:szCs w:val="24"/>
        </w:rPr>
      </w:pPr>
      <w:r w:rsidRPr="00936A17">
        <w:rPr>
          <w:sz w:val="24"/>
          <w:szCs w:val="24"/>
        </w:rPr>
        <w:t xml:space="preserve">Chris Burke, Terry-Ann Jones, Jeremy </w:t>
      </w:r>
      <w:proofErr w:type="spellStart"/>
      <w:r w:rsidRPr="00936A17">
        <w:rPr>
          <w:sz w:val="24"/>
          <w:szCs w:val="24"/>
        </w:rPr>
        <w:t>Littau</w:t>
      </w:r>
      <w:proofErr w:type="spellEnd"/>
      <w:r w:rsidRPr="00936A17">
        <w:rPr>
          <w:sz w:val="24"/>
          <w:szCs w:val="24"/>
        </w:rPr>
        <w:t xml:space="preserve"> and Valerie Taylor, faculty</w:t>
      </w:r>
    </w:p>
    <w:p w14:paraId="5B767599" w14:textId="77777777" w:rsidR="009E326A" w:rsidRPr="00936A17" w:rsidRDefault="009E326A">
      <w:pPr>
        <w:rPr>
          <w:sz w:val="24"/>
          <w:szCs w:val="24"/>
        </w:rPr>
      </w:pPr>
    </w:p>
    <w:p w14:paraId="6A8A596D" w14:textId="77777777" w:rsidR="009E326A" w:rsidRPr="00936A17" w:rsidRDefault="003E54D5">
      <w:pPr>
        <w:rPr>
          <w:sz w:val="24"/>
          <w:szCs w:val="24"/>
        </w:rPr>
      </w:pPr>
      <w:r w:rsidRPr="00936A17">
        <w:rPr>
          <w:sz w:val="24"/>
          <w:szCs w:val="24"/>
        </w:rPr>
        <w:t>The committee is</w:t>
      </w:r>
      <w:r w:rsidR="009E326A" w:rsidRPr="00936A17">
        <w:rPr>
          <w:sz w:val="24"/>
          <w:szCs w:val="24"/>
        </w:rPr>
        <w:t xml:space="preserve"> examining Lehigh’s wellness offerings, and making recommendations, including suggestions on a signature/branded university wellness initiative.  The committee will complete its work by early summer 2021 and recommendations will immediately be considered and implemented.</w:t>
      </w:r>
    </w:p>
    <w:p w14:paraId="5895AB8C" w14:textId="77777777" w:rsidR="0012300E" w:rsidRPr="00936A17" w:rsidRDefault="0012300E">
      <w:pPr>
        <w:rPr>
          <w:sz w:val="24"/>
          <w:szCs w:val="24"/>
        </w:rPr>
      </w:pPr>
    </w:p>
    <w:p w14:paraId="00E30ADB" w14:textId="77777777" w:rsidR="00B52DDD" w:rsidRPr="00936A17" w:rsidRDefault="00936A17" w:rsidP="0012300E">
      <w:pPr>
        <w:numPr>
          <w:ilvl w:val="0"/>
          <w:numId w:val="1"/>
        </w:numPr>
        <w:rPr>
          <w:sz w:val="24"/>
          <w:szCs w:val="24"/>
        </w:rPr>
      </w:pPr>
      <w:r w:rsidRPr="00936A17">
        <w:rPr>
          <w:sz w:val="24"/>
          <w:szCs w:val="24"/>
        </w:rPr>
        <w:t>Define “Wellness” at Lehigh</w:t>
      </w:r>
    </w:p>
    <w:p w14:paraId="212423BD" w14:textId="77777777" w:rsidR="00B52DDD" w:rsidRPr="00936A17" w:rsidRDefault="00936A17" w:rsidP="0012300E">
      <w:pPr>
        <w:numPr>
          <w:ilvl w:val="0"/>
          <w:numId w:val="1"/>
        </w:numPr>
        <w:rPr>
          <w:sz w:val="24"/>
          <w:szCs w:val="24"/>
        </w:rPr>
      </w:pPr>
      <w:r w:rsidRPr="00936A17">
        <w:rPr>
          <w:sz w:val="24"/>
          <w:szCs w:val="24"/>
        </w:rPr>
        <w:t>Better alignment, coordination, and advertising of wellness related resources</w:t>
      </w:r>
    </w:p>
    <w:p w14:paraId="027BDBA3" w14:textId="77777777" w:rsidR="00B52DDD" w:rsidRPr="00936A17" w:rsidRDefault="00936A17" w:rsidP="0012300E">
      <w:pPr>
        <w:numPr>
          <w:ilvl w:val="0"/>
          <w:numId w:val="1"/>
        </w:numPr>
        <w:rPr>
          <w:sz w:val="24"/>
          <w:szCs w:val="24"/>
        </w:rPr>
      </w:pPr>
      <w:r w:rsidRPr="00936A17">
        <w:rPr>
          <w:sz w:val="24"/>
          <w:szCs w:val="24"/>
        </w:rPr>
        <w:t>Signature Lehigh wellness initiative</w:t>
      </w:r>
    </w:p>
    <w:p w14:paraId="64A5B040" w14:textId="77777777" w:rsidR="00DC0AFB" w:rsidRPr="00936A17" w:rsidRDefault="00DC0AFB">
      <w:pPr>
        <w:rPr>
          <w:sz w:val="24"/>
          <w:szCs w:val="24"/>
        </w:rPr>
      </w:pPr>
    </w:p>
    <w:p w14:paraId="43677A01" w14:textId="77777777" w:rsidR="009E326A" w:rsidRPr="00936A17" w:rsidRDefault="009E326A">
      <w:pPr>
        <w:rPr>
          <w:sz w:val="24"/>
          <w:szCs w:val="24"/>
        </w:rPr>
      </w:pPr>
    </w:p>
    <w:p w14:paraId="73C05CFD" w14:textId="77777777" w:rsidR="00DC0AFB" w:rsidRPr="00936A17" w:rsidRDefault="0012300E">
      <w:pPr>
        <w:rPr>
          <w:b/>
          <w:sz w:val="24"/>
          <w:szCs w:val="24"/>
        </w:rPr>
      </w:pPr>
      <w:r w:rsidRPr="00936A17">
        <w:rPr>
          <w:b/>
          <w:sz w:val="24"/>
          <w:szCs w:val="24"/>
        </w:rPr>
        <w:t>Redoubling of efforts to ensure that our work is assessment and data informed, and student driven and supported</w:t>
      </w:r>
    </w:p>
    <w:p w14:paraId="35BC53F1" w14:textId="77777777" w:rsidR="0012300E" w:rsidRPr="00936A17" w:rsidRDefault="0012300E">
      <w:pPr>
        <w:rPr>
          <w:sz w:val="24"/>
          <w:szCs w:val="24"/>
        </w:rPr>
      </w:pPr>
    </w:p>
    <w:p w14:paraId="14ED0C1C" w14:textId="77777777" w:rsidR="0012300E" w:rsidRPr="00936A17" w:rsidRDefault="0012300E" w:rsidP="0012300E">
      <w:pPr>
        <w:rPr>
          <w:sz w:val="24"/>
          <w:szCs w:val="24"/>
        </w:rPr>
      </w:pPr>
      <w:r w:rsidRPr="00936A17">
        <w:rPr>
          <w:sz w:val="24"/>
          <w:szCs w:val="24"/>
        </w:rPr>
        <w:t>We will take full(er) advantage of our ability to engage with and poll students on their experiences, interests, and needs.  We will also continue to be responsive to students’ recurring requests for more, and more transparent, communication regarding policies, programming, services, and decision-making related to the student experience.</w:t>
      </w:r>
    </w:p>
    <w:p w14:paraId="64F6538E" w14:textId="77777777" w:rsidR="009E326A" w:rsidRPr="00936A17" w:rsidRDefault="009E326A">
      <w:pPr>
        <w:rPr>
          <w:sz w:val="24"/>
          <w:szCs w:val="24"/>
        </w:rPr>
      </w:pPr>
    </w:p>
    <w:p w14:paraId="58F05011" w14:textId="77777777" w:rsidR="003E54D5" w:rsidRPr="00936A17" w:rsidRDefault="003E54D5">
      <w:pPr>
        <w:rPr>
          <w:b/>
          <w:sz w:val="24"/>
          <w:szCs w:val="24"/>
        </w:rPr>
      </w:pPr>
    </w:p>
    <w:p w14:paraId="163C8215" w14:textId="77777777" w:rsidR="00DC0AFB" w:rsidRPr="00936A17" w:rsidRDefault="00DC0AFB">
      <w:pPr>
        <w:rPr>
          <w:b/>
          <w:sz w:val="24"/>
          <w:szCs w:val="24"/>
        </w:rPr>
      </w:pPr>
      <w:r w:rsidRPr="00936A17">
        <w:rPr>
          <w:b/>
          <w:sz w:val="24"/>
          <w:szCs w:val="24"/>
        </w:rPr>
        <w:t>Residential experience</w:t>
      </w:r>
    </w:p>
    <w:p w14:paraId="2A57144E" w14:textId="77777777" w:rsidR="0012300E" w:rsidRPr="00936A17" w:rsidRDefault="0012300E">
      <w:pPr>
        <w:rPr>
          <w:sz w:val="24"/>
          <w:szCs w:val="24"/>
        </w:rPr>
      </w:pPr>
    </w:p>
    <w:p w14:paraId="69B2C269" w14:textId="77777777" w:rsidR="0012300E" w:rsidRPr="00936A17" w:rsidRDefault="0012300E" w:rsidP="0012300E">
      <w:pPr>
        <w:rPr>
          <w:sz w:val="24"/>
          <w:szCs w:val="24"/>
        </w:rPr>
      </w:pPr>
      <w:r w:rsidRPr="00936A17">
        <w:rPr>
          <w:sz w:val="24"/>
          <w:szCs w:val="24"/>
        </w:rPr>
        <w:t xml:space="preserve">Our student population is increasing in size and diversity.  A new college has been introduced, as have new residence halls.  As Lehigh has evolved, so has our identity as a residential </w:t>
      </w:r>
      <w:r w:rsidR="00772C45" w:rsidRPr="00936A17">
        <w:rPr>
          <w:sz w:val="24"/>
          <w:szCs w:val="24"/>
        </w:rPr>
        <w:t>campus</w:t>
      </w:r>
      <w:r w:rsidRPr="00936A17">
        <w:rPr>
          <w:sz w:val="24"/>
          <w:szCs w:val="24"/>
        </w:rPr>
        <w:t>.  Student Affairs will work to identify key indicators of an optimal residential experience, to help ensure our offerings are distinctive and exceptional.</w:t>
      </w:r>
    </w:p>
    <w:p w14:paraId="09D91A54" w14:textId="77777777" w:rsidR="0012300E" w:rsidRPr="00936A17" w:rsidRDefault="0012300E">
      <w:pPr>
        <w:rPr>
          <w:sz w:val="24"/>
          <w:szCs w:val="24"/>
        </w:rPr>
      </w:pPr>
    </w:p>
    <w:p w14:paraId="68D3B65F" w14:textId="77777777" w:rsidR="00B52DDD" w:rsidRPr="00936A17" w:rsidRDefault="00936A17" w:rsidP="0012300E">
      <w:pPr>
        <w:numPr>
          <w:ilvl w:val="0"/>
          <w:numId w:val="2"/>
        </w:numPr>
        <w:rPr>
          <w:sz w:val="24"/>
          <w:szCs w:val="24"/>
        </w:rPr>
      </w:pPr>
      <w:r w:rsidRPr="00936A17">
        <w:rPr>
          <w:sz w:val="24"/>
          <w:szCs w:val="24"/>
        </w:rPr>
        <w:t>Residential College models</w:t>
      </w:r>
    </w:p>
    <w:p w14:paraId="1D083AA6" w14:textId="77777777" w:rsidR="00B52DDD" w:rsidRPr="00936A17" w:rsidRDefault="00936A17" w:rsidP="0012300E">
      <w:pPr>
        <w:numPr>
          <w:ilvl w:val="0"/>
          <w:numId w:val="2"/>
        </w:numPr>
        <w:rPr>
          <w:sz w:val="24"/>
          <w:szCs w:val="24"/>
        </w:rPr>
      </w:pPr>
      <w:r w:rsidRPr="00936A17">
        <w:rPr>
          <w:sz w:val="24"/>
          <w:szCs w:val="24"/>
        </w:rPr>
        <w:t>3 year housing requirement</w:t>
      </w:r>
    </w:p>
    <w:p w14:paraId="5FBEA781" w14:textId="77777777" w:rsidR="00B52DDD" w:rsidRPr="00936A17" w:rsidRDefault="00A81319" w:rsidP="0012300E">
      <w:pPr>
        <w:numPr>
          <w:ilvl w:val="0"/>
          <w:numId w:val="2"/>
        </w:numPr>
        <w:rPr>
          <w:sz w:val="24"/>
          <w:szCs w:val="24"/>
        </w:rPr>
      </w:pPr>
      <w:r w:rsidRPr="00936A17">
        <w:rPr>
          <w:sz w:val="24"/>
          <w:szCs w:val="24"/>
        </w:rPr>
        <w:t>Gryphon Society</w:t>
      </w:r>
    </w:p>
    <w:p w14:paraId="302CD85B" w14:textId="77777777" w:rsidR="00B52DDD" w:rsidRPr="00936A17" w:rsidRDefault="00936A17" w:rsidP="0012300E">
      <w:pPr>
        <w:numPr>
          <w:ilvl w:val="0"/>
          <w:numId w:val="2"/>
        </w:numPr>
        <w:rPr>
          <w:sz w:val="24"/>
          <w:szCs w:val="24"/>
        </w:rPr>
      </w:pPr>
      <w:r w:rsidRPr="00936A17">
        <w:rPr>
          <w:sz w:val="24"/>
          <w:szCs w:val="24"/>
        </w:rPr>
        <w:t xml:space="preserve">Town/gown relationships </w:t>
      </w:r>
    </w:p>
    <w:p w14:paraId="4374E264" w14:textId="77777777" w:rsidR="00B52DDD" w:rsidRPr="00936A17" w:rsidRDefault="00A81319" w:rsidP="0012300E">
      <w:pPr>
        <w:numPr>
          <w:ilvl w:val="0"/>
          <w:numId w:val="2"/>
        </w:numPr>
        <w:rPr>
          <w:b/>
          <w:sz w:val="24"/>
          <w:szCs w:val="24"/>
        </w:rPr>
      </w:pPr>
      <w:r w:rsidRPr="00936A17">
        <w:rPr>
          <w:b/>
          <w:sz w:val="24"/>
          <w:szCs w:val="24"/>
        </w:rPr>
        <w:t>Greek life</w:t>
      </w:r>
    </w:p>
    <w:p w14:paraId="761DED2B" w14:textId="77777777" w:rsidR="0012300E" w:rsidRPr="00936A17" w:rsidRDefault="0012300E">
      <w:pPr>
        <w:rPr>
          <w:sz w:val="24"/>
          <w:szCs w:val="24"/>
        </w:rPr>
      </w:pPr>
    </w:p>
    <w:sectPr w:rsidR="0012300E" w:rsidRPr="00936A17" w:rsidSect="00936A17">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27732"/>
    <w:multiLevelType w:val="hybridMultilevel"/>
    <w:tmpl w:val="F7BEE7AC"/>
    <w:lvl w:ilvl="0" w:tplc="3CB8B7B6">
      <w:start w:val="1"/>
      <w:numFmt w:val="bullet"/>
      <w:lvlText w:val="•"/>
      <w:lvlJc w:val="left"/>
      <w:pPr>
        <w:tabs>
          <w:tab w:val="num" w:pos="720"/>
        </w:tabs>
        <w:ind w:left="720" w:hanging="360"/>
      </w:pPr>
      <w:rPr>
        <w:rFonts w:ascii="Arial" w:hAnsi="Arial" w:hint="default"/>
      </w:rPr>
    </w:lvl>
    <w:lvl w:ilvl="1" w:tplc="769220C8" w:tentative="1">
      <w:start w:val="1"/>
      <w:numFmt w:val="bullet"/>
      <w:lvlText w:val="•"/>
      <w:lvlJc w:val="left"/>
      <w:pPr>
        <w:tabs>
          <w:tab w:val="num" w:pos="1440"/>
        </w:tabs>
        <w:ind w:left="1440" w:hanging="360"/>
      </w:pPr>
      <w:rPr>
        <w:rFonts w:ascii="Arial" w:hAnsi="Arial" w:hint="default"/>
      </w:rPr>
    </w:lvl>
    <w:lvl w:ilvl="2" w:tplc="E6443BB4" w:tentative="1">
      <w:start w:val="1"/>
      <w:numFmt w:val="bullet"/>
      <w:lvlText w:val="•"/>
      <w:lvlJc w:val="left"/>
      <w:pPr>
        <w:tabs>
          <w:tab w:val="num" w:pos="2160"/>
        </w:tabs>
        <w:ind w:left="2160" w:hanging="360"/>
      </w:pPr>
      <w:rPr>
        <w:rFonts w:ascii="Arial" w:hAnsi="Arial" w:hint="default"/>
      </w:rPr>
    </w:lvl>
    <w:lvl w:ilvl="3" w:tplc="BB1A8260" w:tentative="1">
      <w:start w:val="1"/>
      <w:numFmt w:val="bullet"/>
      <w:lvlText w:val="•"/>
      <w:lvlJc w:val="left"/>
      <w:pPr>
        <w:tabs>
          <w:tab w:val="num" w:pos="2880"/>
        </w:tabs>
        <w:ind w:left="2880" w:hanging="360"/>
      </w:pPr>
      <w:rPr>
        <w:rFonts w:ascii="Arial" w:hAnsi="Arial" w:hint="default"/>
      </w:rPr>
    </w:lvl>
    <w:lvl w:ilvl="4" w:tplc="121072D2" w:tentative="1">
      <w:start w:val="1"/>
      <w:numFmt w:val="bullet"/>
      <w:lvlText w:val="•"/>
      <w:lvlJc w:val="left"/>
      <w:pPr>
        <w:tabs>
          <w:tab w:val="num" w:pos="3600"/>
        </w:tabs>
        <w:ind w:left="3600" w:hanging="360"/>
      </w:pPr>
      <w:rPr>
        <w:rFonts w:ascii="Arial" w:hAnsi="Arial" w:hint="default"/>
      </w:rPr>
    </w:lvl>
    <w:lvl w:ilvl="5" w:tplc="4FACD97E" w:tentative="1">
      <w:start w:val="1"/>
      <w:numFmt w:val="bullet"/>
      <w:lvlText w:val="•"/>
      <w:lvlJc w:val="left"/>
      <w:pPr>
        <w:tabs>
          <w:tab w:val="num" w:pos="4320"/>
        </w:tabs>
        <w:ind w:left="4320" w:hanging="360"/>
      </w:pPr>
      <w:rPr>
        <w:rFonts w:ascii="Arial" w:hAnsi="Arial" w:hint="default"/>
      </w:rPr>
    </w:lvl>
    <w:lvl w:ilvl="6" w:tplc="62086B9A" w:tentative="1">
      <w:start w:val="1"/>
      <w:numFmt w:val="bullet"/>
      <w:lvlText w:val="•"/>
      <w:lvlJc w:val="left"/>
      <w:pPr>
        <w:tabs>
          <w:tab w:val="num" w:pos="5040"/>
        </w:tabs>
        <w:ind w:left="5040" w:hanging="360"/>
      </w:pPr>
      <w:rPr>
        <w:rFonts w:ascii="Arial" w:hAnsi="Arial" w:hint="default"/>
      </w:rPr>
    </w:lvl>
    <w:lvl w:ilvl="7" w:tplc="74926474" w:tentative="1">
      <w:start w:val="1"/>
      <w:numFmt w:val="bullet"/>
      <w:lvlText w:val="•"/>
      <w:lvlJc w:val="left"/>
      <w:pPr>
        <w:tabs>
          <w:tab w:val="num" w:pos="5760"/>
        </w:tabs>
        <w:ind w:left="5760" w:hanging="360"/>
      </w:pPr>
      <w:rPr>
        <w:rFonts w:ascii="Arial" w:hAnsi="Arial" w:hint="default"/>
      </w:rPr>
    </w:lvl>
    <w:lvl w:ilvl="8" w:tplc="54B40F8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E5708E"/>
    <w:multiLevelType w:val="hybridMultilevel"/>
    <w:tmpl w:val="7F8EF8CC"/>
    <w:lvl w:ilvl="0" w:tplc="5F22F676">
      <w:start w:val="1"/>
      <w:numFmt w:val="bullet"/>
      <w:lvlText w:val="•"/>
      <w:lvlJc w:val="left"/>
      <w:pPr>
        <w:tabs>
          <w:tab w:val="num" w:pos="720"/>
        </w:tabs>
        <w:ind w:left="720" w:hanging="360"/>
      </w:pPr>
      <w:rPr>
        <w:rFonts w:ascii="Arial" w:hAnsi="Arial" w:hint="default"/>
      </w:rPr>
    </w:lvl>
    <w:lvl w:ilvl="1" w:tplc="AD4A809A" w:tentative="1">
      <w:start w:val="1"/>
      <w:numFmt w:val="bullet"/>
      <w:lvlText w:val="•"/>
      <w:lvlJc w:val="left"/>
      <w:pPr>
        <w:tabs>
          <w:tab w:val="num" w:pos="1440"/>
        </w:tabs>
        <w:ind w:left="1440" w:hanging="360"/>
      </w:pPr>
      <w:rPr>
        <w:rFonts w:ascii="Arial" w:hAnsi="Arial" w:hint="default"/>
      </w:rPr>
    </w:lvl>
    <w:lvl w:ilvl="2" w:tplc="20B63694" w:tentative="1">
      <w:start w:val="1"/>
      <w:numFmt w:val="bullet"/>
      <w:lvlText w:val="•"/>
      <w:lvlJc w:val="left"/>
      <w:pPr>
        <w:tabs>
          <w:tab w:val="num" w:pos="2160"/>
        </w:tabs>
        <w:ind w:left="2160" w:hanging="360"/>
      </w:pPr>
      <w:rPr>
        <w:rFonts w:ascii="Arial" w:hAnsi="Arial" w:hint="default"/>
      </w:rPr>
    </w:lvl>
    <w:lvl w:ilvl="3" w:tplc="35F0C90E" w:tentative="1">
      <w:start w:val="1"/>
      <w:numFmt w:val="bullet"/>
      <w:lvlText w:val="•"/>
      <w:lvlJc w:val="left"/>
      <w:pPr>
        <w:tabs>
          <w:tab w:val="num" w:pos="2880"/>
        </w:tabs>
        <w:ind w:left="2880" w:hanging="360"/>
      </w:pPr>
      <w:rPr>
        <w:rFonts w:ascii="Arial" w:hAnsi="Arial" w:hint="default"/>
      </w:rPr>
    </w:lvl>
    <w:lvl w:ilvl="4" w:tplc="D59E97F0" w:tentative="1">
      <w:start w:val="1"/>
      <w:numFmt w:val="bullet"/>
      <w:lvlText w:val="•"/>
      <w:lvlJc w:val="left"/>
      <w:pPr>
        <w:tabs>
          <w:tab w:val="num" w:pos="3600"/>
        </w:tabs>
        <w:ind w:left="3600" w:hanging="360"/>
      </w:pPr>
      <w:rPr>
        <w:rFonts w:ascii="Arial" w:hAnsi="Arial" w:hint="default"/>
      </w:rPr>
    </w:lvl>
    <w:lvl w:ilvl="5" w:tplc="45645EF0" w:tentative="1">
      <w:start w:val="1"/>
      <w:numFmt w:val="bullet"/>
      <w:lvlText w:val="•"/>
      <w:lvlJc w:val="left"/>
      <w:pPr>
        <w:tabs>
          <w:tab w:val="num" w:pos="4320"/>
        </w:tabs>
        <w:ind w:left="4320" w:hanging="360"/>
      </w:pPr>
      <w:rPr>
        <w:rFonts w:ascii="Arial" w:hAnsi="Arial" w:hint="default"/>
      </w:rPr>
    </w:lvl>
    <w:lvl w:ilvl="6" w:tplc="B200369E" w:tentative="1">
      <w:start w:val="1"/>
      <w:numFmt w:val="bullet"/>
      <w:lvlText w:val="•"/>
      <w:lvlJc w:val="left"/>
      <w:pPr>
        <w:tabs>
          <w:tab w:val="num" w:pos="5040"/>
        </w:tabs>
        <w:ind w:left="5040" w:hanging="360"/>
      </w:pPr>
      <w:rPr>
        <w:rFonts w:ascii="Arial" w:hAnsi="Arial" w:hint="default"/>
      </w:rPr>
    </w:lvl>
    <w:lvl w:ilvl="7" w:tplc="A2226840" w:tentative="1">
      <w:start w:val="1"/>
      <w:numFmt w:val="bullet"/>
      <w:lvlText w:val="•"/>
      <w:lvlJc w:val="left"/>
      <w:pPr>
        <w:tabs>
          <w:tab w:val="num" w:pos="5760"/>
        </w:tabs>
        <w:ind w:left="5760" w:hanging="360"/>
      </w:pPr>
      <w:rPr>
        <w:rFonts w:ascii="Arial" w:hAnsi="Arial" w:hint="default"/>
      </w:rPr>
    </w:lvl>
    <w:lvl w:ilvl="8" w:tplc="B782653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451"/>
    <w:rsid w:val="000D24CF"/>
    <w:rsid w:val="000F0EBB"/>
    <w:rsid w:val="0012300E"/>
    <w:rsid w:val="001B4D98"/>
    <w:rsid w:val="002363E2"/>
    <w:rsid w:val="002509B7"/>
    <w:rsid w:val="00270267"/>
    <w:rsid w:val="002A5772"/>
    <w:rsid w:val="0031078F"/>
    <w:rsid w:val="003E54D5"/>
    <w:rsid w:val="00471895"/>
    <w:rsid w:val="004A0D1C"/>
    <w:rsid w:val="004E635C"/>
    <w:rsid w:val="005B4451"/>
    <w:rsid w:val="005E4A1E"/>
    <w:rsid w:val="006936A4"/>
    <w:rsid w:val="007409EB"/>
    <w:rsid w:val="00772C45"/>
    <w:rsid w:val="008070B0"/>
    <w:rsid w:val="008157D5"/>
    <w:rsid w:val="008A15E5"/>
    <w:rsid w:val="00911CA7"/>
    <w:rsid w:val="00921ACB"/>
    <w:rsid w:val="00936A17"/>
    <w:rsid w:val="009E326A"/>
    <w:rsid w:val="00A13BD2"/>
    <w:rsid w:val="00A26B8C"/>
    <w:rsid w:val="00A81319"/>
    <w:rsid w:val="00AB0B2C"/>
    <w:rsid w:val="00AE279A"/>
    <w:rsid w:val="00B05945"/>
    <w:rsid w:val="00B52DDD"/>
    <w:rsid w:val="00C2705E"/>
    <w:rsid w:val="00CE350A"/>
    <w:rsid w:val="00D648F8"/>
    <w:rsid w:val="00DC0AFB"/>
    <w:rsid w:val="00E1674E"/>
    <w:rsid w:val="00E209B3"/>
    <w:rsid w:val="00EE4494"/>
    <w:rsid w:val="00F7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5228"/>
  <w15:chartTrackingRefBased/>
  <w15:docId w15:val="{CE3F2BF0-2CAB-4764-8A9B-14D0ABFB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BD2"/>
    <w:rPr>
      <w:rFonts w:ascii="Segoe UI" w:hAnsi="Segoe UI" w:cs="Segoe UI"/>
      <w:sz w:val="18"/>
      <w:szCs w:val="18"/>
    </w:rPr>
  </w:style>
  <w:style w:type="paragraph" w:styleId="NormalWeb">
    <w:name w:val="Normal (Web)"/>
    <w:basedOn w:val="Normal"/>
    <w:uiPriority w:val="99"/>
    <w:semiHidden/>
    <w:unhideWhenUsed/>
    <w:rsid w:val="0012300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0170">
      <w:bodyDiv w:val="1"/>
      <w:marLeft w:val="0"/>
      <w:marRight w:val="0"/>
      <w:marTop w:val="0"/>
      <w:marBottom w:val="0"/>
      <w:divBdr>
        <w:top w:val="none" w:sz="0" w:space="0" w:color="auto"/>
        <w:left w:val="none" w:sz="0" w:space="0" w:color="auto"/>
        <w:bottom w:val="none" w:sz="0" w:space="0" w:color="auto"/>
        <w:right w:val="none" w:sz="0" w:space="0" w:color="auto"/>
      </w:divBdr>
    </w:div>
    <w:div w:id="380398484">
      <w:bodyDiv w:val="1"/>
      <w:marLeft w:val="0"/>
      <w:marRight w:val="0"/>
      <w:marTop w:val="0"/>
      <w:marBottom w:val="0"/>
      <w:divBdr>
        <w:top w:val="none" w:sz="0" w:space="0" w:color="auto"/>
        <w:left w:val="none" w:sz="0" w:space="0" w:color="auto"/>
        <w:bottom w:val="none" w:sz="0" w:space="0" w:color="auto"/>
        <w:right w:val="none" w:sz="0" w:space="0" w:color="auto"/>
      </w:divBdr>
    </w:div>
    <w:div w:id="419644555">
      <w:bodyDiv w:val="1"/>
      <w:marLeft w:val="0"/>
      <w:marRight w:val="0"/>
      <w:marTop w:val="0"/>
      <w:marBottom w:val="0"/>
      <w:divBdr>
        <w:top w:val="none" w:sz="0" w:space="0" w:color="auto"/>
        <w:left w:val="none" w:sz="0" w:space="0" w:color="auto"/>
        <w:bottom w:val="none" w:sz="0" w:space="0" w:color="auto"/>
        <w:right w:val="none" w:sz="0" w:space="0" w:color="auto"/>
      </w:divBdr>
    </w:div>
    <w:div w:id="849559964">
      <w:bodyDiv w:val="1"/>
      <w:marLeft w:val="0"/>
      <w:marRight w:val="0"/>
      <w:marTop w:val="0"/>
      <w:marBottom w:val="0"/>
      <w:divBdr>
        <w:top w:val="none" w:sz="0" w:space="0" w:color="auto"/>
        <w:left w:val="none" w:sz="0" w:space="0" w:color="auto"/>
        <w:bottom w:val="none" w:sz="0" w:space="0" w:color="auto"/>
        <w:right w:val="none" w:sz="0" w:space="0" w:color="auto"/>
      </w:divBdr>
    </w:div>
    <w:div w:id="894123084">
      <w:bodyDiv w:val="1"/>
      <w:marLeft w:val="0"/>
      <w:marRight w:val="0"/>
      <w:marTop w:val="0"/>
      <w:marBottom w:val="0"/>
      <w:divBdr>
        <w:top w:val="none" w:sz="0" w:space="0" w:color="auto"/>
        <w:left w:val="none" w:sz="0" w:space="0" w:color="auto"/>
        <w:bottom w:val="none" w:sz="0" w:space="0" w:color="auto"/>
        <w:right w:val="none" w:sz="0" w:space="0" w:color="auto"/>
      </w:divBdr>
      <w:divsChild>
        <w:div w:id="727072037">
          <w:marLeft w:val="446"/>
          <w:marRight w:val="0"/>
          <w:marTop w:val="0"/>
          <w:marBottom w:val="0"/>
          <w:divBdr>
            <w:top w:val="none" w:sz="0" w:space="0" w:color="auto"/>
            <w:left w:val="none" w:sz="0" w:space="0" w:color="auto"/>
            <w:bottom w:val="none" w:sz="0" w:space="0" w:color="auto"/>
            <w:right w:val="none" w:sz="0" w:space="0" w:color="auto"/>
          </w:divBdr>
        </w:div>
        <w:div w:id="393820460">
          <w:marLeft w:val="446"/>
          <w:marRight w:val="0"/>
          <w:marTop w:val="0"/>
          <w:marBottom w:val="0"/>
          <w:divBdr>
            <w:top w:val="none" w:sz="0" w:space="0" w:color="auto"/>
            <w:left w:val="none" w:sz="0" w:space="0" w:color="auto"/>
            <w:bottom w:val="none" w:sz="0" w:space="0" w:color="auto"/>
            <w:right w:val="none" w:sz="0" w:space="0" w:color="auto"/>
          </w:divBdr>
        </w:div>
        <w:div w:id="1650288114">
          <w:marLeft w:val="446"/>
          <w:marRight w:val="0"/>
          <w:marTop w:val="0"/>
          <w:marBottom w:val="0"/>
          <w:divBdr>
            <w:top w:val="none" w:sz="0" w:space="0" w:color="auto"/>
            <w:left w:val="none" w:sz="0" w:space="0" w:color="auto"/>
            <w:bottom w:val="none" w:sz="0" w:space="0" w:color="auto"/>
            <w:right w:val="none" w:sz="0" w:space="0" w:color="auto"/>
          </w:divBdr>
        </w:div>
        <w:div w:id="216285445">
          <w:marLeft w:val="446"/>
          <w:marRight w:val="0"/>
          <w:marTop w:val="0"/>
          <w:marBottom w:val="0"/>
          <w:divBdr>
            <w:top w:val="none" w:sz="0" w:space="0" w:color="auto"/>
            <w:left w:val="none" w:sz="0" w:space="0" w:color="auto"/>
            <w:bottom w:val="none" w:sz="0" w:space="0" w:color="auto"/>
            <w:right w:val="none" w:sz="0" w:space="0" w:color="auto"/>
          </w:divBdr>
        </w:div>
        <w:div w:id="84499454">
          <w:marLeft w:val="446"/>
          <w:marRight w:val="0"/>
          <w:marTop w:val="0"/>
          <w:marBottom w:val="0"/>
          <w:divBdr>
            <w:top w:val="none" w:sz="0" w:space="0" w:color="auto"/>
            <w:left w:val="none" w:sz="0" w:space="0" w:color="auto"/>
            <w:bottom w:val="none" w:sz="0" w:space="0" w:color="auto"/>
            <w:right w:val="none" w:sz="0" w:space="0" w:color="auto"/>
          </w:divBdr>
        </w:div>
      </w:divsChild>
    </w:div>
    <w:div w:id="1285162005">
      <w:bodyDiv w:val="1"/>
      <w:marLeft w:val="0"/>
      <w:marRight w:val="0"/>
      <w:marTop w:val="0"/>
      <w:marBottom w:val="0"/>
      <w:divBdr>
        <w:top w:val="none" w:sz="0" w:space="0" w:color="auto"/>
        <w:left w:val="none" w:sz="0" w:space="0" w:color="auto"/>
        <w:bottom w:val="none" w:sz="0" w:space="0" w:color="auto"/>
        <w:right w:val="none" w:sz="0" w:space="0" w:color="auto"/>
      </w:divBdr>
    </w:div>
    <w:div w:id="1573813076">
      <w:bodyDiv w:val="1"/>
      <w:marLeft w:val="0"/>
      <w:marRight w:val="0"/>
      <w:marTop w:val="0"/>
      <w:marBottom w:val="0"/>
      <w:divBdr>
        <w:top w:val="none" w:sz="0" w:space="0" w:color="auto"/>
        <w:left w:val="none" w:sz="0" w:space="0" w:color="auto"/>
        <w:bottom w:val="none" w:sz="0" w:space="0" w:color="auto"/>
        <w:right w:val="none" w:sz="0" w:space="0" w:color="auto"/>
      </w:divBdr>
      <w:divsChild>
        <w:div w:id="49112751">
          <w:marLeft w:val="446"/>
          <w:marRight w:val="0"/>
          <w:marTop w:val="0"/>
          <w:marBottom w:val="0"/>
          <w:divBdr>
            <w:top w:val="none" w:sz="0" w:space="0" w:color="auto"/>
            <w:left w:val="none" w:sz="0" w:space="0" w:color="auto"/>
            <w:bottom w:val="none" w:sz="0" w:space="0" w:color="auto"/>
            <w:right w:val="none" w:sz="0" w:space="0" w:color="auto"/>
          </w:divBdr>
        </w:div>
        <w:div w:id="1601063078">
          <w:marLeft w:val="446"/>
          <w:marRight w:val="0"/>
          <w:marTop w:val="0"/>
          <w:marBottom w:val="0"/>
          <w:divBdr>
            <w:top w:val="none" w:sz="0" w:space="0" w:color="auto"/>
            <w:left w:val="none" w:sz="0" w:space="0" w:color="auto"/>
            <w:bottom w:val="none" w:sz="0" w:space="0" w:color="auto"/>
            <w:right w:val="none" w:sz="0" w:space="0" w:color="auto"/>
          </w:divBdr>
        </w:div>
        <w:div w:id="58838866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Hall</dc:creator>
  <cp:keywords/>
  <dc:description/>
  <cp:lastModifiedBy>Siva</cp:lastModifiedBy>
  <cp:revision>2</cp:revision>
  <cp:lastPrinted>2021-05-07T14:06:00Z</cp:lastPrinted>
  <dcterms:created xsi:type="dcterms:W3CDTF">2021-05-13T11:48:00Z</dcterms:created>
  <dcterms:modified xsi:type="dcterms:W3CDTF">2021-05-13T11:48:00Z</dcterms:modified>
</cp:coreProperties>
</file>